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016EAB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016EAB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3D5A3D" w:rsidRPr="00C70231" w:rsidRDefault="003D5A3D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016EAB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016EAB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3D5A3D" w:rsidRPr="00C70231" w:rsidRDefault="003D5A3D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016EAB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016EAB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3D5A3D" w:rsidRPr="00A05F86" w:rsidRDefault="003D5A3D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8</w:t>
                  </w:r>
                </w:p>
                <w:p w:rsidR="003D5A3D" w:rsidRDefault="003D5A3D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16 марта</w:t>
                  </w:r>
                </w:p>
                <w:p w:rsidR="003D5A3D" w:rsidRPr="00A05F86" w:rsidRDefault="003D5A3D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6B60" w:rsidRDefault="00836B60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7015E" w:rsidRPr="0037015E" w:rsidRDefault="0037015E" w:rsidP="0037015E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37015E">
        <w:rPr>
          <w:sz w:val="24"/>
          <w:szCs w:val="24"/>
        </w:rPr>
        <w:t>АДМИНИСТРАЦИЯ ШАРЬИНСКОГО МУНИЦИПАЛЬНОГО РАЙОНА</w:t>
      </w:r>
    </w:p>
    <w:p w:rsidR="0037015E" w:rsidRPr="0037015E" w:rsidRDefault="0037015E" w:rsidP="0037015E">
      <w:pPr>
        <w:pStyle w:val="a7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37015E">
        <w:rPr>
          <w:sz w:val="24"/>
          <w:szCs w:val="24"/>
        </w:rPr>
        <w:t>КОСТРОМСКОЙ ОБЛАСТИ</w:t>
      </w:r>
    </w:p>
    <w:p w:rsidR="0037015E" w:rsidRPr="0037015E" w:rsidRDefault="0037015E" w:rsidP="0037015E">
      <w:pPr>
        <w:pStyle w:val="a7"/>
        <w:spacing w:line="240" w:lineRule="auto"/>
        <w:ind w:firstLine="709"/>
        <w:jc w:val="center"/>
        <w:rPr>
          <w:b/>
          <w:bCs/>
          <w:sz w:val="24"/>
          <w:szCs w:val="24"/>
        </w:rPr>
      </w:pPr>
    </w:p>
    <w:p w:rsidR="0037015E" w:rsidRPr="0037015E" w:rsidRDefault="0037015E" w:rsidP="0037015E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37015E">
        <w:rPr>
          <w:b/>
          <w:bCs/>
          <w:sz w:val="24"/>
          <w:szCs w:val="24"/>
        </w:rPr>
        <w:t>ПОСТАНОВЛЕНИЕ</w:t>
      </w:r>
    </w:p>
    <w:p w:rsidR="0037015E" w:rsidRPr="0037015E" w:rsidRDefault="0037015E" w:rsidP="0037015E">
      <w:pPr>
        <w:pStyle w:val="a7"/>
        <w:spacing w:line="240" w:lineRule="auto"/>
        <w:ind w:firstLine="709"/>
        <w:jc w:val="center"/>
        <w:rPr>
          <w:b/>
          <w:sz w:val="24"/>
          <w:szCs w:val="24"/>
        </w:rPr>
      </w:pPr>
      <w:r w:rsidRPr="0037015E">
        <w:rPr>
          <w:sz w:val="24"/>
          <w:szCs w:val="24"/>
        </w:rPr>
        <w:t xml:space="preserve">«11» марта 2022 г. № 65 </w:t>
      </w:r>
    </w:p>
    <w:p w:rsidR="0037015E" w:rsidRPr="0037015E" w:rsidRDefault="0037015E" w:rsidP="0037015E">
      <w:pPr>
        <w:pStyle w:val="a7"/>
        <w:spacing w:line="240" w:lineRule="auto"/>
        <w:ind w:firstLine="709"/>
        <w:jc w:val="center"/>
        <w:rPr>
          <w:b/>
          <w:sz w:val="24"/>
          <w:szCs w:val="24"/>
        </w:rPr>
      </w:pPr>
    </w:p>
    <w:p w:rsidR="0037015E" w:rsidRPr="0037015E" w:rsidRDefault="0037015E" w:rsidP="0037015E">
      <w:pPr>
        <w:pStyle w:val="a7"/>
        <w:spacing w:line="240" w:lineRule="auto"/>
        <w:ind w:firstLine="709"/>
        <w:jc w:val="center"/>
        <w:rPr>
          <w:b/>
          <w:sz w:val="24"/>
          <w:szCs w:val="24"/>
        </w:rPr>
      </w:pPr>
      <w:r w:rsidRPr="0037015E">
        <w:rPr>
          <w:b/>
          <w:sz w:val="24"/>
          <w:szCs w:val="24"/>
        </w:rPr>
        <w:t xml:space="preserve">О введении временного ограничения движения транспортных средств по автомобильным дорогам общего пользования местного значения </w:t>
      </w:r>
      <w:proofErr w:type="spellStart"/>
      <w:r w:rsidRPr="0037015E">
        <w:rPr>
          <w:b/>
          <w:sz w:val="24"/>
          <w:szCs w:val="24"/>
        </w:rPr>
        <w:t>Шарьинского</w:t>
      </w:r>
      <w:proofErr w:type="spellEnd"/>
      <w:r w:rsidRPr="0037015E">
        <w:rPr>
          <w:b/>
          <w:sz w:val="24"/>
          <w:szCs w:val="24"/>
        </w:rPr>
        <w:t xml:space="preserve"> муниципального района в 2022 году</w:t>
      </w:r>
    </w:p>
    <w:p w:rsidR="0037015E" w:rsidRPr="0037015E" w:rsidRDefault="0037015E" w:rsidP="0037015E">
      <w:pPr>
        <w:pStyle w:val="a7"/>
        <w:spacing w:line="240" w:lineRule="auto"/>
        <w:ind w:firstLine="709"/>
        <w:jc w:val="center"/>
        <w:rPr>
          <w:color w:val="000000"/>
          <w:sz w:val="24"/>
          <w:szCs w:val="24"/>
        </w:rPr>
      </w:pP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proofErr w:type="gramStart"/>
      <w:r w:rsidRPr="0037015E">
        <w:rPr>
          <w:color w:val="000000"/>
          <w:sz w:val="24"/>
          <w:szCs w:val="24"/>
        </w:rPr>
        <w:t>В связи со снижением несущей способности конструктивных элементов автомобильной дороги, её участков, вследствие неблагоприятных природно-климатических условий,  руководствуясь федеральными законами от 10.12.1995 г. № 196-ФЗ «О безопасности дорожного движения»,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администрации Костромской области от 04.02.2012 г. № 28-а «О</w:t>
      </w:r>
      <w:proofErr w:type="gramEnd"/>
      <w:r w:rsidRPr="0037015E">
        <w:rPr>
          <w:color w:val="000000"/>
          <w:sz w:val="24"/>
          <w:szCs w:val="24"/>
        </w:rPr>
        <w:t xml:space="preserve"> </w:t>
      </w:r>
      <w:proofErr w:type="gramStart"/>
      <w:r w:rsidRPr="0037015E">
        <w:rPr>
          <w:color w:val="000000"/>
          <w:sz w:val="24"/>
          <w:szCs w:val="24"/>
        </w:rPr>
        <w:t>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Костромской области»,</w:t>
      </w:r>
      <w:r w:rsidRPr="0037015E">
        <w:rPr>
          <w:sz w:val="24"/>
          <w:szCs w:val="24"/>
        </w:rPr>
        <w:t xml:space="preserve"> распоряжением администрации Костромской области от 14.02.2022 г. № 24-ра.</w:t>
      </w:r>
      <w:proofErr w:type="gramEnd"/>
      <w:r w:rsidRPr="0037015E">
        <w:rPr>
          <w:sz w:val="24"/>
          <w:szCs w:val="24"/>
        </w:rPr>
        <w:t xml:space="preserve"> «О введении временного ограничения движения транспортных средств по автомобильным дорогам общего пользования регионального и межмуниципального значения Костромской области в 2022 году», п. 5 ч. 1 ст. 7, ст. ст. 37, 52  Устава муниципального </w:t>
      </w:r>
      <w:r w:rsidRPr="0037015E">
        <w:rPr>
          <w:sz w:val="24"/>
          <w:szCs w:val="24"/>
        </w:rPr>
        <w:lastRenderedPageBreak/>
        <w:t xml:space="preserve">образования </w:t>
      </w:r>
      <w:proofErr w:type="spellStart"/>
      <w:r w:rsidRPr="0037015E">
        <w:rPr>
          <w:sz w:val="24"/>
          <w:szCs w:val="24"/>
        </w:rPr>
        <w:t>Шарьинский</w:t>
      </w:r>
      <w:proofErr w:type="spellEnd"/>
      <w:r w:rsidRPr="0037015E">
        <w:rPr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37015E">
        <w:rPr>
          <w:sz w:val="24"/>
          <w:szCs w:val="24"/>
        </w:rPr>
        <w:t>Шарьинского</w:t>
      </w:r>
      <w:proofErr w:type="spellEnd"/>
      <w:r w:rsidRPr="0037015E">
        <w:rPr>
          <w:sz w:val="24"/>
          <w:szCs w:val="24"/>
        </w:rPr>
        <w:t xml:space="preserve"> муниципального района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</w:p>
    <w:p w:rsidR="0037015E" w:rsidRPr="0037015E" w:rsidRDefault="0037015E" w:rsidP="0037015E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37015E">
        <w:rPr>
          <w:sz w:val="24"/>
          <w:szCs w:val="24"/>
        </w:rPr>
        <w:t>ПОСТАНОВЛЯЕТ: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bCs/>
          <w:color w:val="000000"/>
          <w:sz w:val="24"/>
          <w:szCs w:val="24"/>
        </w:rPr>
        <w:t xml:space="preserve">1. </w:t>
      </w:r>
      <w:proofErr w:type="gramStart"/>
      <w:r w:rsidRPr="0037015E">
        <w:rPr>
          <w:bCs/>
          <w:color w:val="000000"/>
          <w:sz w:val="24"/>
          <w:szCs w:val="24"/>
        </w:rPr>
        <w:t xml:space="preserve">Установить периоды временных ограничений движения транспортных средств, предельно допустимую общую массу и (или) нагрузки на ось или группу осей (тележку) транспортного средства в разрезе автомобильных дорог общего пользования местного значения вне границ населённых пунктов в пределах границ </w:t>
      </w:r>
      <w:proofErr w:type="spellStart"/>
      <w:r w:rsidRPr="0037015E">
        <w:rPr>
          <w:bCs/>
          <w:color w:val="000000"/>
          <w:sz w:val="24"/>
          <w:szCs w:val="24"/>
        </w:rPr>
        <w:t>Шарьинского</w:t>
      </w:r>
      <w:proofErr w:type="spellEnd"/>
      <w:r w:rsidRPr="0037015E">
        <w:rPr>
          <w:bCs/>
          <w:color w:val="000000"/>
          <w:sz w:val="24"/>
          <w:szCs w:val="24"/>
        </w:rPr>
        <w:t xml:space="preserve"> муниципального района на период с 18 апреля по 17 мая 2022 года включительно.</w:t>
      </w:r>
      <w:proofErr w:type="gramEnd"/>
    </w:p>
    <w:p w:rsidR="0037015E" w:rsidRPr="0037015E" w:rsidRDefault="0037015E" w:rsidP="0037015E">
      <w:pPr>
        <w:pStyle w:val="a7"/>
        <w:spacing w:line="240" w:lineRule="auto"/>
        <w:ind w:firstLine="709"/>
        <w:rPr>
          <w:color w:val="000000"/>
          <w:sz w:val="24"/>
          <w:szCs w:val="24"/>
        </w:rPr>
      </w:pPr>
      <w:r w:rsidRPr="0037015E">
        <w:rPr>
          <w:sz w:val="24"/>
          <w:szCs w:val="24"/>
        </w:rPr>
        <w:t xml:space="preserve">2. </w:t>
      </w:r>
      <w:r w:rsidRPr="0037015E">
        <w:rPr>
          <w:color w:val="000000"/>
          <w:sz w:val="24"/>
          <w:szCs w:val="24"/>
        </w:rPr>
        <w:t>Запретить движение транспортных средств с общей массой 5 тонн и более.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color w:val="000000"/>
          <w:sz w:val="24"/>
          <w:szCs w:val="24"/>
        </w:rPr>
      </w:pPr>
      <w:r w:rsidRPr="0037015E">
        <w:rPr>
          <w:color w:val="000000"/>
          <w:sz w:val="24"/>
          <w:szCs w:val="24"/>
        </w:rPr>
        <w:t>3. Установить, что временное ограничение движения не распространяется на транспортные средства, указанные в приложении № 1 к настоящему постановлению.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color w:val="000000"/>
          <w:sz w:val="24"/>
          <w:szCs w:val="24"/>
        </w:rPr>
      </w:pPr>
      <w:r w:rsidRPr="0037015E">
        <w:rPr>
          <w:color w:val="000000"/>
          <w:sz w:val="24"/>
          <w:szCs w:val="24"/>
        </w:rPr>
        <w:t>4.Рекомендовать: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color w:val="000000"/>
          <w:sz w:val="24"/>
          <w:szCs w:val="24"/>
        </w:rPr>
      </w:pPr>
      <w:r w:rsidRPr="0037015E">
        <w:rPr>
          <w:color w:val="000000"/>
          <w:sz w:val="24"/>
          <w:szCs w:val="24"/>
        </w:rPr>
        <w:t xml:space="preserve">1) Отделу архитектуры, строительства и ЖКХ администрации </w:t>
      </w:r>
      <w:proofErr w:type="spellStart"/>
      <w:r w:rsidRPr="0037015E">
        <w:rPr>
          <w:color w:val="000000"/>
          <w:sz w:val="24"/>
          <w:szCs w:val="24"/>
        </w:rPr>
        <w:t>Шарьинского</w:t>
      </w:r>
      <w:proofErr w:type="spellEnd"/>
      <w:r w:rsidRPr="0037015E">
        <w:rPr>
          <w:color w:val="000000"/>
          <w:sz w:val="24"/>
          <w:szCs w:val="24"/>
        </w:rPr>
        <w:t xml:space="preserve"> муниципального района обеспечить установку дорожных знаков 3.4 по утверждённой схеме организации дорожного движения (приложение № 2) на период временного ограничения дорог, предварительно согласовав места установки с ОГИБДД МО МВД России «</w:t>
      </w:r>
      <w:proofErr w:type="spellStart"/>
      <w:r w:rsidRPr="0037015E">
        <w:rPr>
          <w:color w:val="000000"/>
          <w:sz w:val="24"/>
          <w:szCs w:val="24"/>
        </w:rPr>
        <w:t>Шарьинский</w:t>
      </w:r>
      <w:proofErr w:type="spellEnd"/>
      <w:r w:rsidRPr="0037015E">
        <w:rPr>
          <w:color w:val="000000"/>
          <w:sz w:val="24"/>
          <w:szCs w:val="24"/>
        </w:rPr>
        <w:t>».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color w:val="000000"/>
          <w:sz w:val="24"/>
          <w:szCs w:val="24"/>
        </w:rPr>
      </w:pPr>
      <w:r w:rsidRPr="0037015E">
        <w:rPr>
          <w:color w:val="000000"/>
          <w:sz w:val="24"/>
          <w:szCs w:val="24"/>
        </w:rPr>
        <w:t xml:space="preserve">2) Комитету АПК, комитету экономики и прогнозирования администрации </w:t>
      </w:r>
      <w:proofErr w:type="spellStart"/>
      <w:r w:rsidRPr="0037015E">
        <w:rPr>
          <w:color w:val="000000"/>
          <w:sz w:val="24"/>
          <w:szCs w:val="24"/>
        </w:rPr>
        <w:t>Шарьинского</w:t>
      </w:r>
      <w:proofErr w:type="spellEnd"/>
      <w:r w:rsidRPr="0037015E">
        <w:rPr>
          <w:color w:val="000000"/>
          <w:sz w:val="24"/>
          <w:szCs w:val="24"/>
        </w:rPr>
        <w:t xml:space="preserve"> муниципального района информировать предприятия всех форм собственности о необходимости заблаговременного завоза материалов в целях обеспечения нормального функционирования в период временного ограничения движения.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color w:val="000000"/>
          <w:sz w:val="24"/>
          <w:szCs w:val="24"/>
        </w:rPr>
      </w:pPr>
      <w:r w:rsidRPr="0037015E">
        <w:rPr>
          <w:color w:val="000000"/>
          <w:sz w:val="24"/>
          <w:szCs w:val="24"/>
        </w:rPr>
        <w:t xml:space="preserve">3) Управляющему делами главы администрации </w:t>
      </w:r>
      <w:proofErr w:type="spellStart"/>
      <w:r w:rsidRPr="0037015E">
        <w:rPr>
          <w:color w:val="000000"/>
          <w:sz w:val="24"/>
          <w:szCs w:val="24"/>
        </w:rPr>
        <w:t>Шарьинского</w:t>
      </w:r>
      <w:proofErr w:type="spellEnd"/>
      <w:r w:rsidRPr="0037015E">
        <w:rPr>
          <w:color w:val="000000"/>
          <w:sz w:val="24"/>
          <w:szCs w:val="24"/>
        </w:rPr>
        <w:t xml:space="preserve"> муниципального района обеспечить опубликование настоящего постановления в средствах массовой информации и на официальном сайте </w:t>
      </w:r>
      <w:proofErr w:type="spellStart"/>
      <w:r w:rsidRPr="0037015E">
        <w:rPr>
          <w:color w:val="000000"/>
          <w:sz w:val="24"/>
          <w:szCs w:val="24"/>
        </w:rPr>
        <w:t>Шарьинского</w:t>
      </w:r>
      <w:proofErr w:type="spellEnd"/>
      <w:r w:rsidRPr="0037015E">
        <w:rPr>
          <w:color w:val="000000"/>
          <w:sz w:val="24"/>
          <w:szCs w:val="24"/>
        </w:rPr>
        <w:t xml:space="preserve"> муниципального района.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color w:val="000000"/>
          <w:sz w:val="24"/>
          <w:szCs w:val="24"/>
        </w:rPr>
      </w:pPr>
      <w:r w:rsidRPr="0037015E">
        <w:rPr>
          <w:color w:val="000000"/>
          <w:sz w:val="24"/>
          <w:szCs w:val="24"/>
        </w:rPr>
        <w:t xml:space="preserve">4) Главам сельских поселений </w:t>
      </w:r>
      <w:proofErr w:type="spellStart"/>
      <w:r w:rsidRPr="0037015E">
        <w:rPr>
          <w:color w:val="000000"/>
          <w:sz w:val="24"/>
          <w:szCs w:val="24"/>
        </w:rPr>
        <w:t>Шарьинского</w:t>
      </w:r>
      <w:proofErr w:type="spellEnd"/>
      <w:r w:rsidRPr="0037015E">
        <w:rPr>
          <w:color w:val="000000"/>
          <w:sz w:val="24"/>
          <w:szCs w:val="24"/>
        </w:rPr>
        <w:t xml:space="preserve"> муниципального района принять соответствующие нормативные правовые акты о временном ограничении движения транспортных средств на автомобильных дорогах общего пользования, грунтовых дорогах, инженерных сооружениях сельских поселений.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color w:val="000000"/>
          <w:sz w:val="24"/>
          <w:szCs w:val="24"/>
        </w:rPr>
        <w:t xml:space="preserve">5. </w:t>
      </w:r>
      <w:proofErr w:type="gramStart"/>
      <w:r w:rsidRPr="0037015E">
        <w:rPr>
          <w:sz w:val="24"/>
          <w:szCs w:val="24"/>
        </w:rPr>
        <w:t>Контроль за</w:t>
      </w:r>
      <w:proofErr w:type="gramEnd"/>
      <w:r w:rsidRPr="0037015E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37015E">
        <w:rPr>
          <w:sz w:val="24"/>
          <w:szCs w:val="24"/>
        </w:rPr>
        <w:t>Шарьинского</w:t>
      </w:r>
      <w:proofErr w:type="spellEnd"/>
      <w:r w:rsidRPr="0037015E">
        <w:rPr>
          <w:sz w:val="24"/>
          <w:szCs w:val="24"/>
        </w:rPr>
        <w:t xml:space="preserve"> муниципального района.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sz w:val="24"/>
          <w:szCs w:val="24"/>
        </w:rPr>
        <w:t xml:space="preserve">6.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37015E">
        <w:rPr>
          <w:sz w:val="24"/>
          <w:szCs w:val="24"/>
        </w:rPr>
        <w:t>Шарьинского</w:t>
      </w:r>
      <w:proofErr w:type="spellEnd"/>
      <w:r w:rsidRPr="0037015E">
        <w:rPr>
          <w:sz w:val="24"/>
          <w:szCs w:val="24"/>
        </w:rPr>
        <w:t xml:space="preserve"> района».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sz w:val="24"/>
          <w:szCs w:val="24"/>
        </w:rPr>
        <w:t xml:space="preserve">Глава </w:t>
      </w:r>
      <w:proofErr w:type="spellStart"/>
      <w:r w:rsidRPr="0037015E">
        <w:rPr>
          <w:sz w:val="24"/>
          <w:szCs w:val="24"/>
        </w:rPr>
        <w:t>Шарьинского</w:t>
      </w:r>
      <w:proofErr w:type="spellEnd"/>
      <w:r w:rsidRPr="0037015E">
        <w:rPr>
          <w:sz w:val="24"/>
          <w:szCs w:val="24"/>
        </w:rPr>
        <w:t xml:space="preserve"> 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sz w:val="24"/>
          <w:szCs w:val="24"/>
        </w:rPr>
        <w:t xml:space="preserve">муниципального района                       </w:t>
      </w:r>
      <w:r>
        <w:rPr>
          <w:sz w:val="24"/>
          <w:szCs w:val="24"/>
        </w:rPr>
        <w:t xml:space="preserve">   </w:t>
      </w:r>
      <w:r w:rsidRPr="0037015E">
        <w:rPr>
          <w:sz w:val="24"/>
          <w:szCs w:val="24"/>
        </w:rPr>
        <w:t xml:space="preserve">                                   </w:t>
      </w:r>
      <w:proofErr w:type="spellStart"/>
      <w:r w:rsidRPr="0037015E">
        <w:rPr>
          <w:sz w:val="24"/>
          <w:szCs w:val="24"/>
        </w:rPr>
        <w:t>Н.С.Глушаков</w:t>
      </w:r>
      <w:proofErr w:type="spellEnd"/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</w:p>
    <w:p w:rsidR="0037015E" w:rsidRPr="0037015E" w:rsidRDefault="0037015E" w:rsidP="0037015E">
      <w:pPr>
        <w:pStyle w:val="a7"/>
        <w:spacing w:line="240" w:lineRule="auto"/>
        <w:jc w:val="right"/>
        <w:rPr>
          <w:sz w:val="24"/>
          <w:szCs w:val="24"/>
        </w:rPr>
      </w:pPr>
      <w:r w:rsidRPr="0037015E">
        <w:rPr>
          <w:sz w:val="24"/>
          <w:szCs w:val="24"/>
        </w:rPr>
        <w:t>Приложение № 1</w:t>
      </w:r>
    </w:p>
    <w:p w:rsidR="0037015E" w:rsidRPr="0037015E" w:rsidRDefault="0037015E" w:rsidP="0037015E">
      <w:pPr>
        <w:pStyle w:val="a7"/>
        <w:spacing w:line="240" w:lineRule="auto"/>
        <w:ind w:firstLine="709"/>
        <w:jc w:val="right"/>
        <w:rPr>
          <w:sz w:val="24"/>
          <w:szCs w:val="24"/>
        </w:rPr>
      </w:pPr>
      <w:r w:rsidRPr="0037015E">
        <w:rPr>
          <w:sz w:val="24"/>
          <w:szCs w:val="24"/>
        </w:rPr>
        <w:t>к постановлению администрации</w:t>
      </w:r>
    </w:p>
    <w:p w:rsidR="0037015E" w:rsidRPr="0037015E" w:rsidRDefault="0037015E" w:rsidP="0037015E">
      <w:pPr>
        <w:pStyle w:val="a7"/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37015E">
        <w:rPr>
          <w:sz w:val="24"/>
          <w:szCs w:val="24"/>
        </w:rPr>
        <w:t>Шарьинского</w:t>
      </w:r>
      <w:proofErr w:type="spellEnd"/>
      <w:r w:rsidRPr="0037015E">
        <w:rPr>
          <w:sz w:val="24"/>
          <w:szCs w:val="24"/>
        </w:rPr>
        <w:t xml:space="preserve"> муниципального района</w:t>
      </w:r>
    </w:p>
    <w:p w:rsidR="0037015E" w:rsidRPr="0037015E" w:rsidRDefault="0037015E" w:rsidP="0037015E">
      <w:pPr>
        <w:pStyle w:val="a7"/>
        <w:spacing w:line="240" w:lineRule="auto"/>
        <w:ind w:firstLine="709"/>
        <w:jc w:val="right"/>
        <w:rPr>
          <w:sz w:val="24"/>
          <w:szCs w:val="24"/>
        </w:rPr>
      </w:pPr>
      <w:r w:rsidRPr="0037015E">
        <w:rPr>
          <w:sz w:val="24"/>
          <w:szCs w:val="24"/>
        </w:rPr>
        <w:t>от «</w:t>
      </w:r>
      <w:r>
        <w:rPr>
          <w:sz w:val="24"/>
          <w:szCs w:val="24"/>
        </w:rPr>
        <w:t>11</w:t>
      </w:r>
      <w:r w:rsidRPr="0037015E">
        <w:rPr>
          <w:sz w:val="24"/>
          <w:szCs w:val="24"/>
        </w:rPr>
        <w:t>»</w:t>
      </w:r>
      <w:r>
        <w:rPr>
          <w:sz w:val="24"/>
          <w:szCs w:val="24"/>
        </w:rPr>
        <w:t xml:space="preserve"> марта</w:t>
      </w:r>
      <w:r w:rsidRPr="0037015E">
        <w:rPr>
          <w:sz w:val="24"/>
          <w:szCs w:val="24"/>
        </w:rPr>
        <w:t xml:space="preserve"> 2022 года №</w:t>
      </w:r>
      <w:r>
        <w:rPr>
          <w:sz w:val="24"/>
          <w:szCs w:val="24"/>
        </w:rPr>
        <w:t xml:space="preserve"> 65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</w:p>
    <w:p w:rsidR="0037015E" w:rsidRPr="00967350" w:rsidRDefault="0037015E" w:rsidP="0037015E">
      <w:pPr>
        <w:pStyle w:val="a7"/>
        <w:spacing w:line="240" w:lineRule="auto"/>
        <w:ind w:firstLine="709"/>
        <w:rPr>
          <w:b/>
          <w:sz w:val="24"/>
          <w:szCs w:val="24"/>
        </w:rPr>
      </w:pPr>
      <w:r w:rsidRPr="0037015E">
        <w:rPr>
          <w:sz w:val="24"/>
          <w:szCs w:val="24"/>
        </w:rPr>
        <w:t>Перечень автотранспортных средств, на которые не распространяется ограничение движения в весенний период по</w:t>
      </w:r>
      <w:r w:rsidRPr="0037015E">
        <w:rPr>
          <w:rStyle w:val="16"/>
          <w:sz w:val="24"/>
          <w:szCs w:val="24"/>
        </w:rPr>
        <w:t xml:space="preserve"> автомобильным дорогам общего пользования</w:t>
      </w:r>
      <w:r w:rsidRPr="0037015E">
        <w:rPr>
          <w:rStyle w:val="3b"/>
          <w:sz w:val="24"/>
          <w:szCs w:val="24"/>
        </w:rPr>
        <w:t xml:space="preserve"> </w:t>
      </w:r>
      <w:r w:rsidRPr="00967350">
        <w:rPr>
          <w:rStyle w:val="3b"/>
          <w:b w:val="0"/>
          <w:sz w:val="24"/>
          <w:szCs w:val="24"/>
        </w:rPr>
        <w:t xml:space="preserve">местного значения вне границ населенных пунктов в границах </w:t>
      </w:r>
      <w:proofErr w:type="spellStart"/>
      <w:r w:rsidRPr="00967350">
        <w:rPr>
          <w:rStyle w:val="3b"/>
          <w:b w:val="0"/>
          <w:sz w:val="24"/>
          <w:szCs w:val="24"/>
        </w:rPr>
        <w:t>Шарьинского</w:t>
      </w:r>
      <w:proofErr w:type="spellEnd"/>
      <w:r w:rsidRPr="00967350">
        <w:rPr>
          <w:rStyle w:val="3b"/>
          <w:b w:val="0"/>
          <w:sz w:val="24"/>
          <w:szCs w:val="24"/>
        </w:rPr>
        <w:t xml:space="preserve"> муниципального района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sz w:val="24"/>
          <w:szCs w:val="24"/>
        </w:rPr>
        <w:t>1. Пассажирские перевозки автобусами, в том числе международные;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sz w:val="24"/>
          <w:szCs w:val="24"/>
        </w:rPr>
        <w:t>2. Перевозки пищевых продуктов, лекарственных препаратов, топлива для котельных, горюче-смазочных материалов, газообразного топлива, сжиженного газа, почты и почтовых грузов;</w:t>
      </w:r>
      <w:bookmarkStart w:id="0" w:name="P005F"/>
      <w:bookmarkEnd w:id="0"/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sz w:val="24"/>
          <w:szCs w:val="24"/>
        </w:rPr>
        <w:t xml:space="preserve"> 3. Перевозки сельскохозяйственной продукции, животных, кормов, семенного фонда, удобрений, перемещение сельскохозяйственной техники, необходимых для проведения весенних полевых работ;</w:t>
      </w:r>
      <w:bookmarkStart w:id="1" w:name="P0060"/>
      <w:bookmarkEnd w:id="1"/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sz w:val="24"/>
          <w:szCs w:val="24"/>
        </w:rPr>
        <w:t>4. Перевозки грузов для бюджетных учреждений социальной сферы (при исполнении государственных или муниципальных контрактов и договоров подряда);</w:t>
      </w:r>
      <w:bookmarkStart w:id="2" w:name="P0061"/>
      <w:bookmarkEnd w:id="2"/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sz w:val="24"/>
          <w:szCs w:val="24"/>
        </w:rPr>
        <w:lastRenderedPageBreak/>
        <w:t>5. Перевозки грузов, необходимых для предотвращения и (или) ликвидации последствий стихийных бедствий или иных чрезвычайных происшествий;</w:t>
      </w:r>
      <w:bookmarkStart w:id="3" w:name="P0062"/>
      <w:bookmarkEnd w:id="3"/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sz w:val="24"/>
          <w:szCs w:val="24"/>
        </w:rPr>
        <w:t>6. Перевозки грузов, обеспечивающих благополучную санитарно-эпидемиологическую обстановку (вывоз мусора, ликвидация свалок, проведение ассенизаторских работ);</w:t>
      </w:r>
      <w:bookmarkStart w:id="4" w:name="P0063"/>
      <w:bookmarkEnd w:id="4"/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sz w:val="24"/>
          <w:szCs w:val="24"/>
        </w:rPr>
        <w:t>7. Перевозки грузов транспортными средствами федеральных органов исполнительной власти, в которых федеральным законом предусмотрена военная служба;</w:t>
      </w:r>
      <w:bookmarkStart w:id="5" w:name="P0064"/>
      <w:bookmarkEnd w:id="5"/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sz w:val="24"/>
          <w:szCs w:val="24"/>
        </w:rPr>
        <w:t>8. Перевозки грузов при осуществлении работ по содержанию, строительству, ремонту и реконструкции автомобильных дорог общего пользования регионального или межмуниципального, местного значения в Костромской области (при исполнении государственных или муниципальных контрактов и договоров подряда, заключенных с владельцами автомобильных дорог);</w:t>
      </w:r>
      <w:bookmarkStart w:id="6" w:name="P0065"/>
      <w:bookmarkEnd w:id="6"/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sz w:val="24"/>
          <w:szCs w:val="24"/>
        </w:rPr>
        <w:t>9. Транспортные средства образовательных организаций, осуществляющих образовательную деятельность по подготовке (переподготовке, повышению квалификации) водителей транспортных средств по категории "C" (водитель грузового автомобиля);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sz w:val="24"/>
          <w:szCs w:val="24"/>
        </w:rPr>
        <w:t>10. Международные автомобильные перевозки, за исключением перевозок лесоматериалов круглых.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  <w:r w:rsidRPr="0037015E">
        <w:rPr>
          <w:sz w:val="24"/>
          <w:szCs w:val="24"/>
        </w:rPr>
        <w:t xml:space="preserve">11. Транспортные средства, перевозящие продовольственные и непродовольственные товары первой необходимости в прицепах и полуприцепах платформенного типа с </w:t>
      </w:r>
      <w:proofErr w:type="spellStart"/>
      <w:r w:rsidRPr="0037015E">
        <w:rPr>
          <w:sz w:val="24"/>
          <w:szCs w:val="24"/>
        </w:rPr>
        <w:t>тентированным</w:t>
      </w:r>
      <w:proofErr w:type="spellEnd"/>
      <w:r w:rsidRPr="0037015E">
        <w:rPr>
          <w:sz w:val="24"/>
          <w:szCs w:val="24"/>
        </w:rPr>
        <w:t xml:space="preserve"> верхом в период проведения мероприятий</w:t>
      </w:r>
      <w:proofErr w:type="gramStart"/>
      <w:r w:rsidRPr="0037015E">
        <w:rPr>
          <w:sz w:val="24"/>
          <w:szCs w:val="24"/>
        </w:rPr>
        <w:t xml:space="preserve"> ,</w:t>
      </w:r>
      <w:proofErr w:type="gramEnd"/>
      <w:r w:rsidRPr="0037015E">
        <w:rPr>
          <w:sz w:val="24"/>
          <w:szCs w:val="24"/>
        </w:rPr>
        <w:t xml:space="preserve"> направленных на стабилизацию ситуации в связи с распростране</w:t>
      </w:r>
      <w:r>
        <w:rPr>
          <w:sz w:val="24"/>
          <w:szCs w:val="24"/>
        </w:rPr>
        <w:t xml:space="preserve">нием </w:t>
      </w:r>
      <w:proofErr w:type="spellStart"/>
      <w:r>
        <w:rPr>
          <w:sz w:val="24"/>
          <w:szCs w:val="24"/>
        </w:rPr>
        <w:t>корона</w:t>
      </w:r>
      <w:r w:rsidRPr="0037015E">
        <w:rPr>
          <w:sz w:val="24"/>
          <w:szCs w:val="24"/>
        </w:rPr>
        <w:t>вирусной</w:t>
      </w:r>
      <w:proofErr w:type="spellEnd"/>
      <w:r w:rsidRPr="003701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инфекции, вызванной новым </w:t>
      </w:r>
      <w:proofErr w:type="spellStart"/>
      <w:r>
        <w:rPr>
          <w:sz w:val="24"/>
          <w:szCs w:val="24"/>
        </w:rPr>
        <w:t>корона</w:t>
      </w:r>
      <w:r w:rsidRPr="0037015E">
        <w:rPr>
          <w:sz w:val="24"/>
          <w:szCs w:val="24"/>
        </w:rPr>
        <w:t>вирусом</w:t>
      </w:r>
      <w:proofErr w:type="spellEnd"/>
      <w:r w:rsidRPr="0037015E">
        <w:rPr>
          <w:sz w:val="24"/>
          <w:szCs w:val="24"/>
        </w:rPr>
        <w:t xml:space="preserve">   — </w:t>
      </w:r>
      <w:proofErr w:type="spellStart"/>
      <w:r w:rsidRPr="0037015E">
        <w:rPr>
          <w:sz w:val="24"/>
          <w:szCs w:val="24"/>
        </w:rPr>
        <w:t>nCoV</w:t>
      </w:r>
      <w:proofErr w:type="spellEnd"/>
      <w:r w:rsidRPr="0037015E">
        <w:rPr>
          <w:sz w:val="24"/>
          <w:szCs w:val="24"/>
        </w:rPr>
        <w:t xml:space="preserve">. 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</w:p>
    <w:p w:rsidR="0037015E" w:rsidRPr="0037015E" w:rsidRDefault="0037015E" w:rsidP="0037015E">
      <w:pPr>
        <w:pStyle w:val="a7"/>
        <w:spacing w:line="240" w:lineRule="auto"/>
        <w:ind w:firstLine="709"/>
        <w:jc w:val="right"/>
        <w:rPr>
          <w:sz w:val="24"/>
          <w:szCs w:val="24"/>
        </w:rPr>
      </w:pPr>
      <w:r w:rsidRPr="0037015E">
        <w:rPr>
          <w:sz w:val="24"/>
          <w:szCs w:val="24"/>
        </w:rPr>
        <w:t>Приложение № 2</w:t>
      </w:r>
    </w:p>
    <w:p w:rsidR="0037015E" w:rsidRPr="0037015E" w:rsidRDefault="0037015E" w:rsidP="0037015E">
      <w:pPr>
        <w:pStyle w:val="a7"/>
        <w:spacing w:line="240" w:lineRule="auto"/>
        <w:ind w:firstLine="709"/>
        <w:jc w:val="right"/>
        <w:rPr>
          <w:sz w:val="24"/>
          <w:szCs w:val="24"/>
        </w:rPr>
      </w:pPr>
      <w:r w:rsidRPr="0037015E">
        <w:rPr>
          <w:sz w:val="24"/>
          <w:szCs w:val="24"/>
        </w:rPr>
        <w:t>к постановлению администрации</w:t>
      </w:r>
    </w:p>
    <w:p w:rsidR="0037015E" w:rsidRPr="0037015E" w:rsidRDefault="0037015E" w:rsidP="0037015E">
      <w:pPr>
        <w:pStyle w:val="a7"/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37015E">
        <w:rPr>
          <w:sz w:val="24"/>
          <w:szCs w:val="24"/>
        </w:rPr>
        <w:t>Шарьинского</w:t>
      </w:r>
      <w:proofErr w:type="spellEnd"/>
      <w:r w:rsidRPr="0037015E">
        <w:rPr>
          <w:sz w:val="24"/>
          <w:szCs w:val="24"/>
        </w:rPr>
        <w:t xml:space="preserve"> муниципального района</w:t>
      </w:r>
    </w:p>
    <w:p w:rsidR="0037015E" w:rsidRPr="0037015E" w:rsidRDefault="0037015E" w:rsidP="0037015E">
      <w:pPr>
        <w:pStyle w:val="a7"/>
        <w:spacing w:line="240" w:lineRule="auto"/>
        <w:ind w:firstLine="709"/>
        <w:jc w:val="right"/>
        <w:rPr>
          <w:sz w:val="24"/>
          <w:szCs w:val="24"/>
        </w:rPr>
      </w:pPr>
      <w:r w:rsidRPr="0037015E">
        <w:rPr>
          <w:sz w:val="24"/>
          <w:szCs w:val="24"/>
        </w:rPr>
        <w:t>от «</w:t>
      </w:r>
      <w:r>
        <w:rPr>
          <w:sz w:val="24"/>
          <w:szCs w:val="24"/>
        </w:rPr>
        <w:t>11</w:t>
      </w:r>
      <w:r w:rsidRPr="0037015E">
        <w:rPr>
          <w:sz w:val="24"/>
          <w:szCs w:val="24"/>
        </w:rPr>
        <w:t xml:space="preserve">» </w:t>
      </w:r>
      <w:r>
        <w:rPr>
          <w:sz w:val="24"/>
          <w:szCs w:val="24"/>
        </w:rPr>
        <w:t>марта</w:t>
      </w:r>
      <w:r w:rsidRPr="0037015E">
        <w:rPr>
          <w:sz w:val="24"/>
          <w:szCs w:val="24"/>
        </w:rPr>
        <w:t xml:space="preserve"> 2022 года № </w:t>
      </w:r>
      <w:r>
        <w:rPr>
          <w:sz w:val="24"/>
          <w:szCs w:val="24"/>
        </w:rPr>
        <w:t>65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</w:p>
    <w:p w:rsidR="0037015E" w:rsidRPr="00967350" w:rsidRDefault="0037015E" w:rsidP="0037015E">
      <w:pPr>
        <w:pStyle w:val="a7"/>
        <w:spacing w:line="240" w:lineRule="auto"/>
        <w:ind w:firstLine="709"/>
        <w:jc w:val="center"/>
        <w:rPr>
          <w:rStyle w:val="16"/>
          <w:sz w:val="24"/>
          <w:szCs w:val="24"/>
        </w:rPr>
      </w:pPr>
      <w:r w:rsidRPr="00967350">
        <w:rPr>
          <w:rStyle w:val="16"/>
          <w:sz w:val="24"/>
          <w:szCs w:val="24"/>
        </w:rPr>
        <w:t xml:space="preserve">Перечень </w:t>
      </w:r>
    </w:p>
    <w:p w:rsidR="0037015E" w:rsidRPr="00967350" w:rsidRDefault="0037015E" w:rsidP="0037015E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967350">
        <w:rPr>
          <w:rStyle w:val="16"/>
          <w:sz w:val="24"/>
          <w:szCs w:val="24"/>
        </w:rPr>
        <w:t>автомобильных дорог общего пользования</w:t>
      </w:r>
      <w:r w:rsidRPr="00967350">
        <w:rPr>
          <w:rStyle w:val="3b"/>
          <w:sz w:val="24"/>
          <w:szCs w:val="24"/>
        </w:rPr>
        <w:t xml:space="preserve"> </w:t>
      </w:r>
      <w:r w:rsidRPr="00967350">
        <w:rPr>
          <w:rStyle w:val="3b"/>
          <w:b w:val="0"/>
          <w:sz w:val="24"/>
          <w:szCs w:val="24"/>
        </w:rPr>
        <w:t xml:space="preserve">местного значения вне границ населенных пунктов в границах  </w:t>
      </w:r>
      <w:proofErr w:type="spellStart"/>
      <w:r w:rsidRPr="00967350">
        <w:rPr>
          <w:rStyle w:val="3b"/>
          <w:b w:val="0"/>
          <w:sz w:val="24"/>
          <w:szCs w:val="24"/>
        </w:rPr>
        <w:t>Шарьинского</w:t>
      </w:r>
      <w:proofErr w:type="spellEnd"/>
      <w:r w:rsidRPr="00967350">
        <w:rPr>
          <w:rStyle w:val="3b"/>
          <w:b w:val="0"/>
          <w:sz w:val="24"/>
          <w:szCs w:val="24"/>
        </w:rPr>
        <w:t xml:space="preserve">  муниципального района</w:t>
      </w:r>
    </w:p>
    <w:p w:rsidR="0037015E" w:rsidRPr="0037015E" w:rsidRDefault="0037015E" w:rsidP="0037015E">
      <w:pPr>
        <w:pStyle w:val="a7"/>
        <w:spacing w:line="240" w:lineRule="auto"/>
        <w:ind w:firstLine="709"/>
        <w:rPr>
          <w:sz w:val="24"/>
          <w:szCs w:val="24"/>
        </w:rPr>
      </w:pPr>
    </w:p>
    <w:tbl>
      <w:tblPr>
        <w:tblW w:w="0" w:type="auto"/>
        <w:tblInd w:w="90" w:type="dxa"/>
        <w:tblLayout w:type="fixed"/>
        <w:tblLook w:val="04A0"/>
      </w:tblPr>
      <w:tblGrid>
        <w:gridCol w:w="9125"/>
      </w:tblGrid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Белышиха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Печёнкино-Михалиха</w:t>
            </w:r>
            <w:proofErr w:type="spellEnd"/>
            <w:r w:rsidRPr="0037015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Шубиха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Филиха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Савиха-Власиха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Мещериха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Катунино-Прудовка</w:t>
            </w:r>
            <w:proofErr w:type="spellEnd"/>
            <w:r w:rsidRPr="0037015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Камухоно-Лычиха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Быниха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Суриха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Бухалкино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Рогачиха-Гордюшиха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Круглица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proofErr w:type="gramStart"/>
            <w:r w:rsidRPr="0037015E">
              <w:rPr>
                <w:bCs/>
                <w:sz w:val="24"/>
                <w:szCs w:val="24"/>
              </w:rPr>
              <w:t>Майтиха-Воробьиха</w:t>
            </w:r>
            <w:proofErr w:type="spellEnd"/>
            <w:r w:rsidRPr="0037015E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37015E">
              <w:rPr>
                <w:bCs/>
                <w:sz w:val="24"/>
                <w:szCs w:val="24"/>
              </w:rPr>
              <w:t>уч</w:t>
            </w:r>
            <w:proofErr w:type="spellEnd"/>
            <w:r w:rsidRPr="0037015E">
              <w:rPr>
                <w:bCs/>
                <w:sz w:val="24"/>
                <w:szCs w:val="24"/>
              </w:rPr>
              <w:t>.</w:t>
            </w:r>
            <w:proofErr w:type="gramEnd"/>
            <w:r w:rsidRPr="0037015E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015E">
              <w:rPr>
                <w:bCs/>
                <w:sz w:val="24"/>
                <w:szCs w:val="24"/>
              </w:rPr>
              <w:t>Майтиха-Воробьиха</w:t>
            </w:r>
            <w:proofErr w:type="spellEnd"/>
            <w:r w:rsidRPr="0037015E">
              <w:rPr>
                <w:bCs/>
                <w:sz w:val="24"/>
                <w:szCs w:val="24"/>
              </w:rPr>
              <w:t>)</w:t>
            </w:r>
            <w:proofErr w:type="gram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proofErr w:type="gramStart"/>
            <w:r w:rsidRPr="0037015E">
              <w:rPr>
                <w:bCs/>
                <w:sz w:val="24"/>
                <w:szCs w:val="24"/>
              </w:rPr>
              <w:t>Берзиха-Барабаново</w:t>
            </w:r>
            <w:proofErr w:type="spellEnd"/>
            <w:r w:rsidRPr="0037015E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37015E">
              <w:rPr>
                <w:bCs/>
                <w:sz w:val="24"/>
                <w:szCs w:val="24"/>
              </w:rPr>
              <w:t>уч</w:t>
            </w:r>
            <w:proofErr w:type="spellEnd"/>
            <w:r w:rsidRPr="0037015E">
              <w:rPr>
                <w:bCs/>
                <w:sz w:val="24"/>
                <w:szCs w:val="24"/>
              </w:rPr>
              <w:t>.</w:t>
            </w:r>
            <w:proofErr w:type="gramEnd"/>
            <w:r w:rsidRPr="0037015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7015E">
              <w:rPr>
                <w:bCs/>
                <w:sz w:val="24"/>
                <w:szCs w:val="24"/>
              </w:rPr>
              <w:t>Берзиха-Барабаново</w:t>
            </w:r>
            <w:proofErr w:type="spellEnd"/>
            <w:proofErr w:type="gramStart"/>
            <w:r w:rsidRPr="0037015E">
              <w:rPr>
                <w:bCs/>
                <w:sz w:val="24"/>
                <w:szCs w:val="24"/>
              </w:rPr>
              <w:t xml:space="preserve"> )</w:t>
            </w:r>
            <w:proofErr w:type="gramEnd"/>
            <w:r w:rsidRPr="0037015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Гольяново</w:t>
            </w:r>
            <w:proofErr w:type="spellEnd"/>
            <w:r w:rsidRPr="0037015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Лукино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Воробьиха-Воеводиха-Иванчиха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proofErr w:type="gramStart"/>
            <w:r w:rsidRPr="0037015E">
              <w:rPr>
                <w:bCs/>
                <w:sz w:val="24"/>
                <w:szCs w:val="24"/>
              </w:rPr>
              <w:t>Третьяково-Нужна</w:t>
            </w:r>
            <w:proofErr w:type="spellEnd"/>
            <w:proofErr w:type="gram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Подъезд к н.п. Кузино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Сергеево-Андрониха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Быково-Филатиха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lastRenderedPageBreak/>
              <w:t>а/дорога Подъезд к н.п. Курганы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Киево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Кр</w:t>
            </w:r>
            <w:proofErr w:type="spellEnd"/>
            <w:r w:rsidRPr="0037015E">
              <w:rPr>
                <w:bCs/>
                <w:sz w:val="24"/>
                <w:szCs w:val="24"/>
              </w:rPr>
              <w:t>. Горка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Подъезд к н.п. Медведица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Троицкое-Колесиха</w:t>
            </w:r>
            <w:proofErr w:type="spellEnd"/>
            <w:r w:rsidRPr="0037015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015E" w:rsidRPr="0037015E" w:rsidTr="0037015E">
        <w:tc>
          <w:tcPr>
            <w:tcW w:w="9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Троицкое-Киселиха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Слепниха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Башуриха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Аристиха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Одоевское-Аристиха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Одоевское-Якутино-Вахнеево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Старково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Мундоро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Анчуриха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Подъезд к н.п. Медведица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Конёво-Тютниха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с. </w:t>
            </w:r>
            <w:proofErr w:type="spellStart"/>
            <w:proofErr w:type="gramStart"/>
            <w:r w:rsidRPr="0037015E">
              <w:rPr>
                <w:bCs/>
                <w:sz w:val="24"/>
                <w:szCs w:val="24"/>
              </w:rPr>
              <w:t>Конёво-д</w:t>
            </w:r>
            <w:proofErr w:type="spellEnd"/>
            <w:proofErr w:type="gramEnd"/>
            <w:r w:rsidRPr="0037015E">
              <w:rPr>
                <w:bCs/>
                <w:sz w:val="24"/>
                <w:szCs w:val="24"/>
              </w:rPr>
              <w:t>. Конёво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Конёво-Бердиха-Боярка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Иваньково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Подъезд к н.п. Ивановское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Столбецкое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Подъезд к н.п. Аксеново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Подъезд к н.п. Быково (</w:t>
            </w:r>
            <w:proofErr w:type="spellStart"/>
            <w:r w:rsidRPr="0037015E">
              <w:rPr>
                <w:bCs/>
                <w:sz w:val="24"/>
                <w:szCs w:val="24"/>
              </w:rPr>
              <w:t>Семениха</w:t>
            </w:r>
            <w:proofErr w:type="spellEnd"/>
            <w:r w:rsidRPr="0037015E">
              <w:rPr>
                <w:bCs/>
                <w:sz w:val="24"/>
                <w:szCs w:val="24"/>
              </w:rPr>
              <w:t>)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Шарья-Пустошка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Подъезд к н.п. Сафоново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Осипово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Серёгино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Подъезд к н.п. Павлово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proofErr w:type="gramStart"/>
            <w:r w:rsidRPr="0037015E">
              <w:rPr>
                <w:bCs/>
                <w:sz w:val="24"/>
                <w:szCs w:val="24"/>
              </w:rPr>
              <w:t>Филино-Колосок</w:t>
            </w:r>
            <w:proofErr w:type="spellEnd"/>
            <w:proofErr w:type="gram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proofErr w:type="gramStart"/>
            <w:r w:rsidRPr="0037015E">
              <w:rPr>
                <w:bCs/>
                <w:sz w:val="24"/>
                <w:szCs w:val="24"/>
              </w:rPr>
              <w:t xml:space="preserve">подъезд к </w:t>
            </w:r>
            <w:proofErr w:type="spellStart"/>
            <w:r w:rsidRPr="0037015E">
              <w:rPr>
                <w:bCs/>
                <w:sz w:val="24"/>
                <w:szCs w:val="24"/>
              </w:rPr>
              <w:t>Н.Шанга-Талица-Льнозавод</w:t>
            </w:r>
            <w:proofErr w:type="spellEnd"/>
            <w:r w:rsidRPr="0037015E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37015E">
              <w:rPr>
                <w:bCs/>
                <w:sz w:val="24"/>
                <w:szCs w:val="24"/>
              </w:rPr>
              <w:t>уч</w:t>
            </w:r>
            <w:proofErr w:type="spellEnd"/>
            <w:r w:rsidRPr="0037015E">
              <w:rPr>
                <w:bCs/>
                <w:sz w:val="24"/>
                <w:szCs w:val="24"/>
              </w:rPr>
              <w:t>.</w:t>
            </w:r>
            <w:proofErr w:type="gramEnd"/>
            <w:r w:rsidRPr="0037015E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015E">
              <w:rPr>
                <w:bCs/>
                <w:sz w:val="24"/>
                <w:szCs w:val="24"/>
              </w:rPr>
              <w:t>Н.Шанга-Талица-Льнозавод</w:t>
            </w:r>
            <w:proofErr w:type="spellEnd"/>
            <w:r w:rsidRPr="0037015E">
              <w:rPr>
                <w:bCs/>
                <w:sz w:val="24"/>
                <w:szCs w:val="24"/>
              </w:rPr>
              <w:t>)</w:t>
            </w:r>
            <w:proofErr w:type="gram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Н.Шанга-Павлово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Н.Шанга-Выползово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Н.Шанга-Зебляки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Подъезд к н.п. Бородино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Борановка-Конёвка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Кузнечиха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Бычиха</w:t>
            </w:r>
            <w:proofErr w:type="spellEnd"/>
            <w:r w:rsidRPr="0037015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Надёжино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Ширикалиха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Головино-Королёвка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Матвеевское-Смородинцы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Дюково-м</w:t>
            </w:r>
            <w:proofErr w:type="spellEnd"/>
            <w:r w:rsidRPr="0037015E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37015E">
              <w:rPr>
                <w:bCs/>
                <w:sz w:val="24"/>
                <w:szCs w:val="24"/>
              </w:rPr>
              <w:t>Варакино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Кораблиха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Яковлиха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Обуховица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Кучериха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Пятунино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Подъезд к н.п. Косиха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Коурчиха-Лысиха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Старошангское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Кривячка-Прудовка</w:t>
            </w:r>
            <w:proofErr w:type="spellEnd"/>
            <w:r w:rsidRPr="0037015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lastRenderedPageBreak/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Горланиха-Сабуриха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Глушиха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Подъезд к н.п. Соколовский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Подъезд к н.п. Заводь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Зоболотье-Федиха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Зоболотье-Колобовка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>а/дорога Подъезд к н.п. Починок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proofErr w:type="spellStart"/>
            <w:r w:rsidRPr="0037015E">
              <w:rPr>
                <w:bCs/>
                <w:sz w:val="24"/>
                <w:szCs w:val="24"/>
              </w:rPr>
              <w:t>Варакинский-Безнег-р</w:t>
            </w:r>
            <w:proofErr w:type="gramStart"/>
            <w:r w:rsidRPr="0037015E">
              <w:rPr>
                <w:bCs/>
                <w:sz w:val="24"/>
                <w:szCs w:val="24"/>
              </w:rPr>
              <w:t>.В</w:t>
            </w:r>
            <w:proofErr w:type="gramEnd"/>
            <w:r w:rsidRPr="0037015E">
              <w:rPr>
                <w:bCs/>
                <w:sz w:val="24"/>
                <w:szCs w:val="24"/>
              </w:rPr>
              <w:t>етлуга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sz w:val="24"/>
                <w:szCs w:val="24"/>
              </w:rPr>
              <w:t xml:space="preserve">Аксеново </w:t>
            </w:r>
            <w:proofErr w:type="gramStart"/>
            <w:r w:rsidRPr="0037015E">
              <w:rPr>
                <w:sz w:val="24"/>
                <w:szCs w:val="24"/>
              </w:rPr>
              <w:t>-И</w:t>
            </w:r>
            <w:proofErr w:type="gramEnd"/>
            <w:r w:rsidRPr="0037015E">
              <w:rPr>
                <w:sz w:val="24"/>
                <w:szCs w:val="24"/>
              </w:rPr>
              <w:t>вановское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r w:rsidRPr="0037015E">
              <w:rPr>
                <w:sz w:val="24"/>
                <w:szCs w:val="24"/>
              </w:rPr>
              <w:t xml:space="preserve">Подъезд к н.п. </w:t>
            </w:r>
            <w:proofErr w:type="spellStart"/>
            <w:r w:rsidRPr="0037015E">
              <w:rPr>
                <w:sz w:val="24"/>
                <w:szCs w:val="24"/>
              </w:rPr>
              <w:t>Минино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Подъезд к н.п. </w:t>
            </w:r>
            <w:proofErr w:type="spellStart"/>
            <w:r w:rsidRPr="0037015E">
              <w:rPr>
                <w:bCs/>
                <w:sz w:val="24"/>
                <w:szCs w:val="24"/>
              </w:rPr>
              <w:t>Ново-Шангское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r w:rsidRPr="0037015E">
              <w:rPr>
                <w:sz w:val="24"/>
                <w:szCs w:val="24"/>
              </w:rPr>
              <w:t xml:space="preserve">Подъезд к н.п. </w:t>
            </w:r>
            <w:proofErr w:type="spellStart"/>
            <w:r w:rsidRPr="0037015E">
              <w:rPr>
                <w:sz w:val="24"/>
                <w:szCs w:val="24"/>
              </w:rPr>
              <w:t>Высоковка</w:t>
            </w:r>
            <w:proofErr w:type="spellEnd"/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r w:rsidRPr="0037015E">
              <w:rPr>
                <w:sz w:val="24"/>
                <w:szCs w:val="24"/>
              </w:rPr>
              <w:t>Подъезд к н.п. Луговой</w:t>
            </w:r>
          </w:p>
        </w:tc>
      </w:tr>
      <w:tr w:rsidR="0037015E" w:rsidRPr="0037015E" w:rsidTr="0037015E"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7015E" w:rsidRPr="0037015E" w:rsidRDefault="0037015E" w:rsidP="0037015E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37015E">
              <w:rPr>
                <w:bCs/>
                <w:sz w:val="24"/>
                <w:szCs w:val="24"/>
              </w:rPr>
              <w:t xml:space="preserve">а/дорога </w:t>
            </w:r>
            <w:r w:rsidRPr="0037015E">
              <w:rPr>
                <w:sz w:val="24"/>
                <w:szCs w:val="24"/>
              </w:rPr>
              <w:t xml:space="preserve">Подъезд к н.п. </w:t>
            </w:r>
            <w:proofErr w:type="spellStart"/>
            <w:r w:rsidRPr="0037015E">
              <w:rPr>
                <w:sz w:val="24"/>
                <w:szCs w:val="24"/>
              </w:rPr>
              <w:t>Середняя</w:t>
            </w:r>
            <w:proofErr w:type="spellEnd"/>
          </w:p>
        </w:tc>
      </w:tr>
    </w:tbl>
    <w:p w:rsidR="0037015E" w:rsidRDefault="0037015E" w:rsidP="0037015E">
      <w:pPr>
        <w:pStyle w:val="a7"/>
        <w:ind w:firstLine="709"/>
        <w:rPr>
          <w:sz w:val="24"/>
          <w:szCs w:val="24"/>
        </w:rPr>
      </w:pPr>
    </w:p>
    <w:p w:rsidR="00465072" w:rsidRDefault="00465072" w:rsidP="0037015E">
      <w:pPr>
        <w:pStyle w:val="a7"/>
        <w:ind w:firstLine="709"/>
        <w:rPr>
          <w:sz w:val="24"/>
          <w:szCs w:val="24"/>
        </w:rPr>
      </w:pPr>
    </w:p>
    <w:p w:rsidR="00465072" w:rsidRPr="00465072" w:rsidRDefault="00465072" w:rsidP="004650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465072" w:rsidRPr="00465072" w:rsidRDefault="00465072" w:rsidP="00465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465072" w:rsidRPr="00465072" w:rsidRDefault="00465072" w:rsidP="00465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072" w:rsidRPr="00465072" w:rsidRDefault="00465072" w:rsidP="00465072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65072" w:rsidRPr="00465072" w:rsidRDefault="00465072" w:rsidP="00465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>«11» марта 2022 г. № 66</w:t>
      </w:r>
    </w:p>
    <w:p w:rsidR="00465072" w:rsidRPr="00465072" w:rsidRDefault="00465072" w:rsidP="00465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072" w:rsidRPr="00465072" w:rsidRDefault="00465072" w:rsidP="00465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072">
        <w:rPr>
          <w:rFonts w:ascii="Times New Roman" w:hAnsi="Times New Roman" w:cs="Times New Roman"/>
          <w:b/>
          <w:sz w:val="24"/>
          <w:szCs w:val="24"/>
        </w:rPr>
        <w:t xml:space="preserve">О проведении противоклещевой </w:t>
      </w:r>
      <w:proofErr w:type="spellStart"/>
      <w:r w:rsidRPr="00465072">
        <w:rPr>
          <w:rFonts w:ascii="Times New Roman" w:hAnsi="Times New Roman" w:cs="Times New Roman"/>
          <w:b/>
          <w:sz w:val="24"/>
          <w:szCs w:val="24"/>
        </w:rPr>
        <w:t>акарицидной</w:t>
      </w:r>
      <w:proofErr w:type="spellEnd"/>
      <w:r w:rsidRPr="00465072">
        <w:rPr>
          <w:rFonts w:ascii="Times New Roman" w:hAnsi="Times New Roman" w:cs="Times New Roman"/>
          <w:b/>
          <w:sz w:val="24"/>
          <w:szCs w:val="24"/>
        </w:rPr>
        <w:t xml:space="preserve"> обработки </w:t>
      </w:r>
    </w:p>
    <w:p w:rsidR="00465072" w:rsidRPr="00465072" w:rsidRDefault="00465072" w:rsidP="004650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072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46507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6507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65072" w:rsidRPr="00465072" w:rsidRDefault="00465072" w:rsidP="0046507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65072" w:rsidRPr="00465072" w:rsidRDefault="00465072" w:rsidP="00465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072">
        <w:rPr>
          <w:rFonts w:ascii="Times New Roman" w:hAnsi="Times New Roman" w:cs="Times New Roman"/>
          <w:sz w:val="24"/>
          <w:szCs w:val="24"/>
        </w:rPr>
        <w:t xml:space="preserve">В целях обеспечения санитарно-эпидемиологического благополучия, охраны здоровья и предупреждения заболевания населения природно-очаговыми инфекциями, а так же подавления активности природных очагов на территории </w:t>
      </w:r>
      <w:proofErr w:type="spellStart"/>
      <w:r w:rsidRPr="0046507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5072">
        <w:rPr>
          <w:rFonts w:ascii="Times New Roman" w:hAnsi="Times New Roman" w:cs="Times New Roman"/>
          <w:sz w:val="24"/>
          <w:szCs w:val="24"/>
        </w:rPr>
        <w:t xml:space="preserve"> муниципального района, руководствуясь ФЗ от 30.03.1999 года № 52 –ФЗ «О санитарно-эпидемиологическом благополучии населения», п.19 ч.1 ст. ст.36, 38, 42 Устава муниципального образования </w:t>
      </w:r>
      <w:proofErr w:type="spellStart"/>
      <w:r w:rsidRPr="0046507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65072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46507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507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465072" w:rsidRPr="00465072" w:rsidRDefault="00465072" w:rsidP="00465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5072" w:rsidRPr="00465072" w:rsidRDefault="00465072" w:rsidP="004650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65072" w:rsidRPr="00465072" w:rsidRDefault="00465072" w:rsidP="0046507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 xml:space="preserve">1. Утвердить плановые объемы </w:t>
      </w:r>
      <w:proofErr w:type="spellStart"/>
      <w:r w:rsidRPr="00465072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465072">
        <w:rPr>
          <w:rFonts w:ascii="Times New Roman" w:hAnsi="Times New Roman" w:cs="Times New Roman"/>
          <w:sz w:val="24"/>
          <w:szCs w:val="24"/>
        </w:rPr>
        <w:t xml:space="preserve"> обработок на территории района  и перечень ответственных лиц (Приложение).</w:t>
      </w:r>
    </w:p>
    <w:p w:rsidR="00465072" w:rsidRPr="00465072" w:rsidRDefault="00465072" w:rsidP="0046507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 xml:space="preserve">2. Комитету по финансам администрации </w:t>
      </w:r>
      <w:proofErr w:type="spellStart"/>
      <w:r w:rsidRPr="0046507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5072">
        <w:rPr>
          <w:rFonts w:ascii="Times New Roman" w:hAnsi="Times New Roman" w:cs="Times New Roman"/>
          <w:sz w:val="24"/>
          <w:szCs w:val="24"/>
        </w:rPr>
        <w:t xml:space="preserve"> муниципального района предусмотреть выделение денежных средств на организацию и проведение </w:t>
      </w:r>
      <w:proofErr w:type="spellStart"/>
      <w:r w:rsidRPr="00465072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465072">
        <w:rPr>
          <w:rFonts w:ascii="Times New Roman" w:hAnsi="Times New Roman" w:cs="Times New Roman"/>
          <w:sz w:val="24"/>
          <w:szCs w:val="24"/>
        </w:rPr>
        <w:t xml:space="preserve"> обработок в учреждениях, финансируемых из местного бюджета</w:t>
      </w:r>
    </w:p>
    <w:p w:rsidR="00465072" w:rsidRPr="00465072" w:rsidRDefault="00465072" w:rsidP="0046507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 xml:space="preserve">3. Рекомендовать главам сельских поселений выделение необходимых финансовых средств на организацию и проведение </w:t>
      </w:r>
      <w:proofErr w:type="spellStart"/>
      <w:r w:rsidRPr="00465072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465072">
        <w:rPr>
          <w:rFonts w:ascii="Times New Roman" w:hAnsi="Times New Roman" w:cs="Times New Roman"/>
          <w:sz w:val="24"/>
          <w:szCs w:val="24"/>
        </w:rPr>
        <w:t xml:space="preserve"> обработок в сельских домах культуры и в местах массового скопления населения.</w:t>
      </w:r>
    </w:p>
    <w:p w:rsidR="00465072" w:rsidRPr="00465072" w:rsidRDefault="00465072" w:rsidP="0046507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 xml:space="preserve">4. Рекомендовать руководителям предприятий и организаций, учреждений всех форм собственности на территории района выделение денежных средств на организацию и проведение </w:t>
      </w:r>
      <w:proofErr w:type="spellStart"/>
      <w:r w:rsidRPr="00465072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465072">
        <w:rPr>
          <w:rFonts w:ascii="Times New Roman" w:hAnsi="Times New Roman" w:cs="Times New Roman"/>
          <w:sz w:val="24"/>
          <w:szCs w:val="24"/>
        </w:rPr>
        <w:t xml:space="preserve"> обработок на их территории.</w:t>
      </w:r>
    </w:p>
    <w:p w:rsidR="00465072" w:rsidRPr="00465072" w:rsidRDefault="00465072" w:rsidP="0046507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>5. Заместителю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0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072">
        <w:rPr>
          <w:rFonts w:ascii="Times New Roman" w:hAnsi="Times New Roman" w:cs="Times New Roman"/>
          <w:sz w:val="24"/>
          <w:szCs w:val="24"/>
        </w:rPr>
        <w:t xml:space="preserve">заведующему отделом архитектуры, строительства и ЖКХ администрации </w:t>
      </w:r>
      <w:proofErr w:type="spellStart"/>
      <w:r w:rsidRPr="0046507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5072">
        <w:rPr>
          <w:rFonts w:ascii="Times New Roman" w:hAnsi="Times New Roman" w:cs="Times New Roman"/>
          <w:sz w:val="24"/>
          <w:szCs w:val="24"/>
        </w:rPr>
        <w:t xml:space="preserve"> муниципального района обеспечить еженедельный мониторинг  проведения </w:t>
      </w:r>
      <w:proofErr w:type="spellStart"/>
      <w:r w:rsidRPr="00465072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465072">
        <w:rPr>
          <w:rFonts w:ascii="Times New Roman" w:hAnsi="Times New Roman" w:cs="Times New Roman"/>
          <w:sz w:val="24"/>
          <w:szCs w:val="24"/>
        </w:rPr>
        <w:t xml:space="preserve"> обработок на территории района. </w:t>
      </w:r>
    </w:p>
    <w:p w:rsidR="00465072" w:rsidRPr="00465072" w:rsidRDefault="00465072" w:rsidP="00465072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6507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65072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465072" w:rsidRPr="00465072" w:rsidRDefault="00465072" w:rsidP="004650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>7. Настоящее постановление вступает в силу с момента опубликования.</w:t>
      </w:r>
    </w:p>
    <w:p w:rsidR="00465072" w:rsidRPr="00465072" w:rsidRDefault="00465072" w:rsidP="00465072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65072" w:rsidRPr="00465072" w:rsidRDefault="00465072" w:rsidP="00465072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6507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5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072" w:rsidRPr="00465072" w:rsidRDefault="00465072" w:rsidP="00465072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района                                                                 </w:t>
      </w:r>
      <w:proofErr w:type="spellStart"/>
      <w:r w:rsidRPr="00465072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465072" w:rsidRPr="00465072" w:rsidRDefault="00465072" w:rsidP="0046507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65072" w:rsidRPr="00465072" w:rsidRDefault="00465072" w:rsidP="004650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65072" w:rsidRPr="00465072" w:rsidRDefault="00465072" w:rsidP="004650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65072" w:rsidRPr="00465072" w:rsidRDefault="00465072" w:rsidP="004650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6507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507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65072" w:rsidRPr="00465072" w:rsidRDefault="00465072" w:rsidP="004650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 xml:space="preserve">от «11»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465072">
        <w:rPr>
          <w:rFonts w:ascii="Times New Roman" w:hAnsi="Times New Roman" w:cs="Times New Roman"/>
          <w:sz w:val="24"/>
          <w:szCs w:val="24"/>
        </w:rPr>
        <w:t xml:space="preserve"> 2022 г. № 66</w:t>
      </w:r>
    </w:p>
    <w:p w:rsidR="00465072" w:rsidRPr="00465072" w:rsidRDefault="00465072" w:rsidP="0046507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65072" w:rsidRPr="00465072" w:rsidRDefault="00465072" w:rsidP="004650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65072">
        <w:rPr>
          <w:rFonts w:ascii="Times New Roman" w:hAnsi="Times New Roman" w:cs="Times New Roman"/>
          <w:sz w:val="24"/>
          <w:szCs w:val="24"/>
        </w:rPr>
        <w:t xml:space="preserve">Объемы </w:t>
      </w:r>
      <w:proofErr w:type="spellStart"/>
      <w:r w:rsidRPr="00465072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465072">
        <w:rPr>
          <w:rFonts w:ascii="Times New Roman" w:hAnsi="Times New Roman" w:cs="Times New Roman"/>
          <w:sz w:val="24"/>
          <w:szCs w:val="24"/>
        </w:rPr>
        <w:t xml:space="preserve"> обработок</w:t>
      </w:r>
    </w:p>
    <w:p w:rsidR="00465072" w:rsidRPr="00465072" w:rsidRDefault="00465072" w:rsidP="004650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993"/>
        <w:gridCol w:w="3685"/>
        <w:gridCol w:w="1560"/>
        <w:gridCol w:w="1701"/>
        <w:gridCol w:w="1842"/>
      </w:tblGrid>
      <w:tr w:rsidR="00465072" w:rsidRPr="00465072" w:rsidTr="008D32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spellStart"/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акарицидных</w:t>
            </w:r>
            <w:proofErr w:type="spellEnd"/>
            <w:r w:rsidRPr="00465072"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Объемы</w:t>
            </w:r>
          </w:p>
          <w:p w:rsidR="00465072" w:rsidRPr="00465072" w:rsidRDefault="00465072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65072" w:rsidRPr="00465072" w:rsidTr="008D32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Детские образовательные организации (ДОУ, ООО, УДОД)</w:t>
            </w:r>
          </w:p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Лапина М.М.</w:t>
            </w:r>
          </w:p>
        </w:tc>
      </w:tr>
      <w:tr w:rsidR="00465072" w:rsidRPr="00465072" w:rsidTr="008D32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Парки, скверы и другие места массового отдыха</w:t>
            </w:r>
          </w:p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5,69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465072" w:rsidRPr="00465072" w:rsidTr="008D32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27,58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465072" w:rsidRPr="00465072" w:rsidTr="008D32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Санатории, профилактории</w:t>
            </w:r>
            <w:proofErr w:type="gramStart"/>
            <w:r w:rsidRPr="0046507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65072">
              <w:rPr>
                <w:rFonts w:ascii="Times New Roman" w:hAnsi="Times New Roman" w:cs="Times New Roman"/>
                <w:sz w:val="24"/>
                <w:szCs w:val="24"/>
              </w:rPr>
              <w:t xml:space="preserve"> турбазы (Турбаза «Ветлуга»)</w:t>
            </w:r>
          </w:p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465072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465072" w:rsidRPr="00465072" w:rsidTr="008D32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Загородные оздоровительные учреждения «Красный яр»</w:t>
            </w:r>
          </w:p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Гладышева М.В.</w:t>
            </w:r>
          </w:p>
        </w:tc>
      </w:tr>
      <w:tr w:rsidR="00465072" w:rsidRPr="00465072" w:rsidTr="008D32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</w:t>
            </w:r>
          </w:p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Лебедев М.А.</w:t>
            </w:r>
          </w:p>
        </w:tc>
      </w:tr>
      <w:tr w:rsidR="00465072" w:rsidRPr="00465072" w:rsidTr="008D32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Шабышова</w:t>
            </w:r>
            <w:proofErr w:type="spellEnd"/>
            <w:r w:rsidRPr="0046507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65072" w:rsidRPr="00465072" w:rsidTr="008D32AA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социальной защиты</w:t>
            </w:r>
          </w:p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Лапшина В.В.</w:t>
            </w:r>
          </w:p>
        </w:tc>
      </w:tr>
      <w:tr w:rsidR="00465072" w:rsidRPr="00465072" w:rsidTr="008D32A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 xml:space="preserve">Итого: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72">
              <w:rPr>
                <w:rFonts w:ascii="Times New Roman" w:hAnsi="Times New Roman" w:cs="Times New Roman"/>
                <w:sz w:val="24"/>
                <w:szCs w:val="24"/>
              </w:rPr>
              <w:t>70,91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72" w:rsidRPr="00465072" w:rsidRDefault="00465072" w:rsidP="004650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072" w:rsidRPr="00465072" w:rsidRDefault="00465072" w:rsidP="004650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65072" w:rsidRPr="004E5B62" w:rsidRDefault="00465072" w:rsidP="004E5B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5B62" w:rsidRPr="004E5B62" w:rsidRDefault="004E5B62" w:rsidP="004E5B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4E5B62" w:rsidRPr="004E5B62" w:rsidRDefault="004E5B62" w:rsidP="004E5B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4E5B62" w:rsidRPr="004E5B62" w:rsidRDefault="004E5B62" w:rsidP="004E5B62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E5B62" w:rsidRPr="004E5B62" w:rsidRDefault="004E5B62" w:rsidP="004E5B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>«11» марта 2022 г. № 67</w:t>
      </w:r>
    </w:p>
    <w:p w:rsidR="004E5B62" w:rsidRPr="004E5B62" w:rsidRDefault="004E5B62" w:rsidP="00D71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B62">
        <w:rPr>
          <w:rFonts w:ascii="Times New Roman" w:hAnsi="Times New Roman" w:cs="Times New Roman"/>
          <w:b/>
          <w:sz w:val="24"/>
          <w:szCs w:val="24"/>
        </w:rPr>
        <w:t xml:space="preserve">О проведении весеннего месячника «сплошной» дератизации </w:t>
      </w:r>
    </w:p>
    <w:p w:rsidR="004E5B62" w:rsidRPr="004E5B62" w:rsidRDefault="004E5B62" w:rsidP="00D71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B62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4E5B6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E5B6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E5B62" w:rsidRPr="004E5B62" w:rsidRDefault="004E5B62" w:rsidP="004E5B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5B62" w:rsidRPr="004E5B62" w:rsidRDefault="004E5B62" w:rsidP="00D71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5B62">
        <w:rPr>
          <w:rFonts w:ascii="Times New Roman" w:hAnsi="Times New Roman" w:cs="Times New Roman"/>
          <w:sz w:val="24"/>
          <w:szCs w:val="24"/>
        </w:rPr>
        <w:t xml:space="preserve">В целях обеспечения санитарно-эпидемиологического благополучия, охраны здоровья и предупреждения заболевания населения природно-очаговыми инфекциями, а так же подавления активности природных очагов на территории </w:t>
      </w:r>
      <w:proofErr w:type="spellStart"/>
      <w:r w:rsidRPr="004E5B6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5B62">
        <w:rPr>
          <w:rFonts w:ascii="Times New Roman" w:hAnsi="Times New Roman" w:cs="Times New Roman"/>
          <w:sz w:val="24"/>
          <w:szCs w:val="24"/>
        </w:rPr>
        <w:t xml:space="preserve"> муниципального района, руководствуясь ФЗ от 30.03.1999 года № 52 –ФЗ «О санитарно-эпидемиологическом благополучии населения», п.19 ч.1 ст. ст.36, 38, 42 Устава муниципального образования </w:t>
      </w:r>
      <w:proofErr w:type="spellStart"/>
      <w:r w:rsidRPr="004E5B6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E5B62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4E5B6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5B6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4E5B62" w:rsidRPr="004E5B62" w:rsidRDefault="004E5B62" w:rsidP="00D71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E5B62" w:rsidRPr="004E5B62" w:rsidRDefault="004E5B62" w:rsidP="00D71F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lastRenderedPageBreak/>
        <w:t>1. Провести на территории муниципального района с 01.04.22 г. по 30.04.22 г. месячник «сплошной» дератизации.</w:t>
      </w:r>
    </w:p>
    <w:p w:rsidR="004E5B62" w:rsidRPr="004E5B62" w:rsidRDefault="004E5B62" w:rsidP="00D71F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 xml:space="preserve">2. Утвердить плановые объемы </w:t>
      </w:r>
      <w:proofErr w:type="spellStart"/>
      <w:r w:rsidRPr="004E5B62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4E5B62">
        <w:rPr>
          <w:rFonts w:ascii="Times New Roman" w:hAnsi="Times New Roman" w:cs="Times New Roman"/>
          <w:sz w:val="24"/>
          <w:szCs w:val="24"/>
        </w:rPr>
        <w:t xml:space="preserve"> истребительных мероприятий  и перечень ответственных лиц (Приложение).</w:t>
      </w:r>
    </w:p>
    <w:p w:rsidR="004E5B62" w:rsidRPr="004E5B62" w:rsidRDefault="004E5B62" w:rsidP="00D71F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 xml:space="preserve">3. Комитету по финансам администрации </w:t>
      </w:r>
      <w:proofErr w:type="spellStart"/>
      <w:r w:rsidRPr="004E5B6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5B62">
        <w:rPr>
          <w:rFonts w:ascii="Times New Roman" w:hAnsi="Times New Roman" w:cs="Times New Roman"/>
          <w:sz w:val="24"/>
          <w:szCs w:val="24"/>
        </w:rPr>
        <w:t xml:space="preserve"> муниципального района предусмотреть выделение денежных средств на организацию и проведение </w:t>
      </w:r>
      <w:proofErr w:type="spellStart"/>
      <w:r w:rsidRPr="004E5B62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4E5B62">
        <w:rPr>
          <w:rFonts w:ascii="Times New Roman" w:hAnsi="Times New Roman" w:cs="Times New Roman"/>
          <w:sz w:val="24"/>
          <w:szCs w:val="24"/>
        </w:rPr>
        <w:t xml:space="preserve"> истребительных мероприятий в местах размещения дошкольных учреждений, общеобразовательных учреждений, детских оздоровительных учреждений.</w:t>
      </w:r>
    </w:p>
    <w:p w:rsidR="004E5B62" w:rsidRPr="004E5B62" w:rsidRDefault="004E5B62" w:rsidP="00D71F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 xml:space="preserve">4. Рекомендовать главам сельских поселений выделение необходимых финансовых средств на организацию и проведение </w:t>
      </w:r>
      <w:proofErr w:type="spellStart"/>
      <w:r w:rsidRPr="004E5B62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4E5B62">
        <w:rPr>
          <w:rFonts w:ascii="Times New Roman" w:hAnsi="Times New Roman" w:cs="Times New Roman"/>
          <w:sz w:val="24"/>
          <w:szCs w:val="24"/>
        </w:rPr>
        <w:t xml:space="preserve">  истребительных мероприятий в зданиях сельских домов культуры и в местах массового скопления населения.</w:t>
      </w:r>
    </w:p>
    <w:p w:rsidR="004E5B62" w:rsidRPr="004E5B62" w:rsidRDefault="004E5B62" w:rsidP="00D71F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 xml:space="preserve">5. Рекомендовать руководителям предприятий и организаций, учреждений всех форм собственности на территории района выделение денежных средств на организацию и проведение </w:t>
      </w:r>
      <w:proofErr w:type="spellStart"/>
      <w:r w:rsidRPr="004E5B62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4E5B62">
        <w:rPr>
          <w:rFonts w:ascii="Times New Roman" w:hAnsi="Times New Roman" w:cs="Times New Roman"/>
          <w:sz w:val="24"/>
          <w:szCs w:val="24"/>
        </w:rPr>
        <w:t xml:space="preserve"> истребительных мероприятий на их территории.</w:t>
      </w:r>
    </w:p>
    <w:p w:rsidR="004E5B62" w:rsidRPr="004E5B62" w:rsidRDefault="004E5B62" w:rsidP="00D71F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>6. Заместителю главы</w:t>
      </w:r>
      <w:r w:rsidR="00D71F6D">
        <w:rPr>
          <w:rFonts w:ascii="Times New Roman" w:hAnsi="Times New Roman" w:cs="Times New Roman"/>
          <w:sz w:val="24"/>
          <w:szCs w:val="24"/>
        </w:rPr>
        <w:t xml:space="preserve"> </w:t>
      </w:r>
      <w:r w:rsidRPr="004E5B62">
        <w:rPr>
          <w:rFonts w:ascii="Times New Roman" w:hAnsi="Times New Roman" w:cs="Times New Roman"/>
          <w:sz w:val="24"/>
          <w:szCs w:val="24"/>
        </w:rPr>
        <w:t>-</w:t>
      </w:r>
      <w:r w:rsidR="00D71F6D">
        <w:rPr>
          <w:rFonts w:ascii="Times New Roman" w:hAnsi="Times New Roman" w:cs="Times New Roman"/>
          <w:sz w:val="24"/>
          <w:szCs w:val="24"/>
        </w:rPr>
        <w:t xml:space="preserve"> </w:t>
      </w:r>
      <w:r w:rsidRPr="004E5B62">
        <w:rPr>
          <w:rFonts w:ascii="Times New Roman" w:hAnsi="Times New Roman" w:cs="Times New Roman"/>
          <w:sz w:val="24"/>
          <w:szCs w:val="24"/>
        </w:rPr>
        <w:t xml:space="preserve">заведующему отделом архитектуры, строительства и ЖКХ администрации </w:t>
      </w:r>
      <w:proofErr w:type="spellStart"/>
      <w:r w:rsidRPr="004E5B6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5B62">
        <w:rPr>
          <w:rFonts w:ascii="Times New Roman" w:hAnsi="Times New Roman" w:cs="Times New Roman"/>
          <w:sz w:val="24"/>
          <w:szCs w:val="24"/>
        </w:rPr>
        <w:t xml:space="preserve"> муниципального района обеспечить еженедельный мониторинг  проведения весеннего месячника «сплошной» дератизации на территории района. </w:t>
      </w:r>
    </w:p>
    <w:p w:rsidR="004E5B62" w:rsidRPr="004E5B62" w:rsidRDefault="004E5B62" w:rsidP="00D71F6D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4E5B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E5B62">
        <w:rPr>
          <w:rFonts w:ascii="Times New Roman" w:hAnsi="Times New Roman" w:cs="Times New Roman"/>
          <w:sz w:val="24"/>
          <w:szCs w:val="24"/>
        </w:rPr>
        <w:t xml:space="preserve"> выполнением  настоящего постановления оставляю за собой.</w:t>
      </w:r>
    </w:p>
    <w:p w:rsidR="004E5B62" w:rsidRPr="004E5B62" w:rsidRDefault="004E5B62" w:rsidP="004E5B62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>8. Настоящее постановление вступает в силу с момента опубликования.</w:t>
      </w:r>
    </w:p>
    <w:p w:rsidR="004E5B62" w:rsidRPr="004E5B62" w:rsidRDefault="004E5B62" w:rsidP="00D71F6D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E5B6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5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B62" w:rsidRDefault="004E5B62" w:rsidP="00D71F6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</w:t>
      </w:r>
      <w:proofErr w:type="spellStart"/>
      <w:r w:rsidRPr="004E5B62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D71F6D" w:rsidRPr="004E5B62" w:rsidRDefault="00D71F6D" w:rsidP="00D71F6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5B62" w:rsidRPr="004E5B62" w:rsidRDefault="004E5B62" w:rsidP="00D71F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E5B62" w:rsidRPr="004E5B62" w:rsidRDefault="004E5B62" w:rsidP="00D71F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E5B62" w:rsidRPr="004E5B62" w:rsidRDefault="004E5B62" w:rsidP="00D71F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E5B6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5B6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E5B62" w:rsidRPr="004E5B62" w:rsidRDefault="004E5B62" w:rsidP="00D71F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 xml:space="preserve">от «11» </w:t>
      </w:r>
      <w:r w:rsidR="00D71F6D">
        <w:rPr>
          <w:rFonts w:ascii="Times New Roman" w:hAnsi="Times New Roman" w:cs="Times New Roman"/>
          <w:sz w:val="24"/>
          <w:szCs w:val="24"/>
        </w:rPr>
        <w:t>марта</w:t>
      </w:r>
      <w:r w:rsidRPr="004E5B62">
        <w:rPr>
          <w:rFonts w:ascii="Times New Roman" w:hAnsi="Times New Roman" w:cs="Times New Roman"/>
          <w:sz w:val="24"/>
          <w:szCs w:val="24"/>
        </w:rPr>
        <w:t xml:space="preserve"> 2022 г.</w:t>
      </w:r>
      <w:r w:rsidR="00D71F6D">
        <w:rPr>
          <w:rFonts w:ascii="Times New Roman" w:hAnsi="Times New Roman" w:cs="Times New Roman"/>
          <w:sz w:val="24"/>
          <w:szCs w:val="24"/>
        </w:rPr>
        <w:t xml:space="preserve"> № 67</w:t>
      </w:r>
    </w:p>
    <w:p w:rsidR="004E5B62" w:rsidRPr="004E5B62" w:rsidRDefault="004E5B62" w:rsidP="00D71F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5B62" w:rsidRPr="004E5B62" w:rsidRDefault="004E5B62" w:rsidP="00D71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 xml:space="preserve">Объемы </w:t>
      </w:r>
      <w:proofErr w:type="spellStart"/>
      <w:r w:rsidRPr="004E5B62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4E5B62">
        <w:rPr>
          <w:rFonts w:ascii="Times New Roman" w:hAnsi="Times New Roman" w:cs="Times New Roman"/>
          <w:sz w:val="24"/>
          <w:szCs w:val="24"/>
        </w:rPr>
        <w:t xml:space="preserve"> истребительных мероприятий на </w:t>
      </w:r>
      <w:proofErr w:type="gramStart"/>
      <w:r w:rsidRPr="004E5B62">
        <w:rPr>
          <w:rFonts w:ascii="Times New Roman" w:hAnsi="Times New Roman" w:cs="Times New Roman"/>
          <w:sz w:val="24"/>
          <w:szCs w:val="24"/>
        </w:rPr>
        <w:t>весенний</w:t>
      </w:r>
      <w:proofErr w:type="gramEnd"/>
      <w:r w:rsidRPr="004E5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B62" w:rsidRPr="004E5B62" w:rsidRDefault="004E5B62" w:rsidP="004E5B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B62">
        <w:rPr>
          <w:rFonts w:ascii="Times New Roman" w:hAnsi="Times New Roman" w:cs="Times New Roman"/>
          <w:sz w:val="24"/>
          <w:szCs w:val="24"/>
        </w:rPr>
        <w:t>месячник «сплошной» дератизации</w:t>
      </w:r>
    </w:p>
    <w:tbl>
      <w:tblPr>
        <w:tblW w:w="9639" w:type="dxa"/>
        <w:tblInd w:w="392" w:type="dxa"/>
        <w:tblLayout w:type="fixed"/>
        <w:tblLook w:val="0000"/>
      </w:tblPr>
      <w:tblGrid>
        <w:gridCol w:w="709"/>
        <w:gridCol w:w="3969"/>
        <w:gridCol w:w="1275"/>
        <w:gridCol w:w="1985"/>
        <w:gridCol w:w="1701"/>
      </w:tblGrid>
      <w:tr w:rsidR="004E5B62" w:rsidRPr="004E5B62" w:rsidTr="008D3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Объекты дератизации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Объемы</w:t>
            </w:r>
          </w:p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E5B62" w:rsidRPr="004E5B62" w:rsidTr="008D3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Организации общепита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746,4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4E5B62" w:rsidRPr="004E5B62" w:rsidTr="008D3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Организации пищевой промышленности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4E5B62" w:rsidRPr="004E5B62" w:rsidTr="008D3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Организации торговли продовольственными товарами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2674,1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4E5B62" w:rsidRPr="004E5B62" w:rsidTr="008D3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Жилые здания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12824,8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4E5B62" w:rsidRPr="004E5B62" w:rsidTr="008D3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Объектов медицинских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3763,5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Лебедев М.А.</w:t>
            </w:r>
          </w:p>
        </w:tc>
      </w:tr>
      <w:tr w:rsidR="004E5B62" w:rsidRPr="004E5B62" w:rsidTr="008D3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Сан-курортные</w:t>
            </w:r>
            <w:proofErr w:type="spellEnd"/>
            <w:proofErr w:type="gramEnd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дома отдыха, пансионаты и др.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2189,6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Гладышева М.В.</w:t>
            </w:r>
          </w:p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Щепина И.В.</w:t>
            </w:r>
          </w:p>
        </w:tc>
      </w:tr>
      <w:tr w:rsidR="004E5B62" w:rsidRPr="004E5B62" w:rsidTr="008D3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Объектов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16902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Лапина М.М.</w:t>
            </w:r>
          </w:p>
        </w:tc>
      </w:tr>
      <w:tr w:rsidR="004E5B62" w:rsidRPr="004E5B62" w:rsidTr="008D32A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социальной защиты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Лапшина В.В.</w:t>
            </w:r>
          </w:p>
        </w:tc>
      </w:tr>
      <w:tr w:rsidR="004E5B62" w:rsidRPr="004E5B62" w:rsidTr="008D32A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4167,7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Шабышова</w:t>
            </w:r>
            <w:proofErr w:type="spellEnd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E5B62" w:rsidRPr="004E5B62" w:rsidTr="008D3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Организации водоснабжения, канализации, очистных сооружений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Лямина</w:t>
            </w:r>
            <w:proofErr w:type="spellEnd"/>
            <w:r w:rsidRPr="004E5B6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4E5B62" w:rsidRPr="004E5B62" w:rsidTr="008D3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4E5B62" w:rsidRPr="004E5B62" w:rsidTr="008D3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Предприятия  АПК</w:t>
            </w:r>
          </w:p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55450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Фролова  Т.И.</w:t>
            </w:r>
          </w:p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62" w:rsidRPr="004E5B62" w:rsidTr="008D32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 xml:space="preserve">Итого: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2">
              <w:rPr>
                <w:rFonts w:ascii="Times New Roman" w:hAnsi="Times New Roman" w:cs="Times New Roman"/>
                <w:sz w:val="24"/>
                <w:szCs w:val="24"/>
              </w:rPr>
              <w:t>100570,1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62" w:rsidRPr="004E5B62" w:rsidRDefault="004E5B62" w:rsidP="004E5B6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B62" w:rsidRDefault="004E5B62" w:rsidP="004E5B62">
      <w:pPr>
        <w:jc w:val="center"/>
        <w:rPr>
          <w:sz w:val="26"/>
          <w:szCs w:val="26"/>
        </w:rPr>
      </w:pPr>
    </w:p>
    <w:p w:rsidR="008D32AA" w:rsidRPr="008D32AA" w:rsidRDefault="008D32AA" w:rsidP="008D32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2AA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 КОСТРОМСКОЙ ОБЛАСТИ</w:t>
      </w:r>
    </w:p>
    <w:p w:rsidR="008D32AA" w:rsidRPr="008D32AA" w:rsidRDefault="008D32AA" w:rsidP="008D32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2AA" w:rsidRPr="008D32AA" w:rsidRDefault="008D32AA" w:rsidP="008D32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2AA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8D32AA" w:rsidRDefault="008D32AA" w:rsidP="008D32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D32A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D32A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8D32AA">
        <w:rPr>
          <w:rFonts w:ascii="Times New Roman" w:hAnsi="Times New Roman" w:cs="Times New Roman"/>
          <w:sz w:val="24"/>
          <w:szCs w:val="24"/>
        </w:rPr>
        <w:t xml:space="preserve"> 2022 г. № </w:t>
      </w:r>
      <w:r>
        <w:rPr>
          <w:rFonts w:ascii="Times New Roman" w:hAnsi="Times New Roman" w:cs="Times New Roman"/>
          <w:sz w:val="24"/>
          <w:szCs w:val="24"/>
        </w:rPr>
        <w:t>68/1</w:t>
      </w:r>
    </w:p>
    <w:p w:rsidR="008D32AA" w:rsidRPr="008D32AA" w:rsidRDefault="008D32AA" w:rsidP="008D32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32AA" w:rsidRPr="008D32AA" w:rsidRDefault="008D32AA" w:rsidP="008D32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2AA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программу «Чистая вода» на 2020-2024 годы», утвержденную постановлением администрации </w:t>
      </w:r>
      <w:proofErr w:type="spellStart"/>
      <w:r w:rsidRPr="008D32A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D32A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30.01.2020 г. № 32 (в редакции постановления от 23.07.2020 года № 232)</w:t>
      </w:r>
    </w:p>
    <w:p w:rsidR="008D32AA" w:rsidRPr="008D32AA" w:rsidRDefault="008D32AA" w:rsidP="008D32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32AA" w:rsidRPr="008D32AA" w:rsidRDefault="008D32AA" w:rsidP="008D32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2AA">
        <w:rPr>
          <w:rFonts w:ascii="Times New Roman" w:hAnsi="Times New Roman" w:cs="Times New Roman"/>
          <w:sz w:val="24"/>
          <w:szCs w:val="24"/>
        </w:rPr>
        <w:t>В соответствие со ст. 179 Бюджетного кодекса Российской Федерации, П</w:t>
      </w:r>
      <w:r w:rsidRPr="008D32AA">
        <w:rPr>
          <w:rFonts w:ascii="Times New Roman" w:hAnsi="Times New Roman" w:cs="Times New Roman"/>
          <w:bCs/>
          <w:sz w:val="24"/>
          <w:szCs w:val="24"/>
        </w:rPr>
        <w:t xml:space="preserve">орядком разработки муниципальных программ </w:t>
      </w:r>
      <w:proofErr w:type="spellStart"/>
      <w:r w:rsidRPr="008D32AA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D32AA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 их формирования, реализации и проведения оценки эффективности их реализации, утвержденным постановлением администрации </w:t>
      </w:r>
      <w:proofErr w:type="spellStart"/>
      <w:r w:rsidRPr="008D32AA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D32AA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 Костромской области от 25.04.2014 г. № 142/1, руководствуясь </w:t>
      </w:r>
      <w:r w:rsidRPr="008D32AA">
        <w:rPr>
          <w:rFonts w:ascii="Times New Roman" w:hAnsi="Times New Roman" w:cs="Times New Roman"/>
          <w:sz w:val="24"/>
          <w:szCs w:val="24"/>
        </w:rPr>
        <w:t xml:space="preserve">ст. ст. 37, 52 Устава муниципального образования </w:t>
      </w:r>
      <w:proofErr w:type="spellStart"/>
      <w:r w:rsidRPr="008D32AA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D32AA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8D32A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D32A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End"/>
    </w:p>
    <w:p w:rsidR="008D32AA" w:rsidRPr="008D32AA" w:rsidRDefault="008D32AA" w:rsidP="008D32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D32AA" w:rsidRPr="008D32AA" w:rsidRDefault="008D32AA" w:rsidP="008D32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D32AA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8D32AA" w:rsidRPr="008D32AA" w:rsidRDefault="008D32AA" w:rsidP="008D32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AA">
        <w:rPr>
          <w:rFonts w:ascii="Times New Roman" w:hAnsi="Times New Roman" w:cs="Times New Roman"/>
          <w:sz w:val="24"/>
          <w:szCs w:val="24"/>
        </w:rPr>
        <w:t xml:space="preserve">1. Внести в  муниципальную программу «Чистая вода» на 2020-2024 годы», утвержденную постановлением администрации </w:t>
      </w:r>
      <w:proofErr w:type="spellStart"/>
      <w:r w:rsidRPr="008D32A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D32AA">
        <w:rPr>
          <w:rFonts w:ascii="Times New Roman" w:hAnsi="Times New Roman" w:cs="Times New Roman"/>
          <w:sz w:val="24"/>
          <w:szCs w:val="24"/>
        </w:rPr>
        <w:t xml:space="preserve"> муниципального района от 30.01.2020 г. № 32 (в редакции постановления от 23.07.2020 года № 232) следующие изменения:</w:t>
      </w:r>
    </w:p>
    <w:p w:rsidR="008D32AA" w:rsidRPr="008D32AA" w:rsidRDefault="008D32AA" w:rsidP="008D32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D32AA">
        <w:rPr>
          <w:rFonts w:ascii="Times New Roman" w:hAnsi="Times New Roman" w:cs="Times New Roman"/>
          <w:sz w:val="24"/>
          <w:szCs w:val="24"/>
        </w:rPr>
        <w:t>.1. Пункт 6 Объемы и источники финансирования программы в части Паспорт программы «Чистая вода на 2020-2024 г.г.» изложить в новой редакции:</w:t>
      </w:r>
    </w:p>
    <w:p w:rsidR="008D32AA" w:rsidRPr="008D32AA" w:rsidRDefault="008D32AA" w:rsidP="008D32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665"/>
      </w:tblGrid>
      <w:tr w:rsidR="008D32AA" w:rsidRPr="008D32AA" w:rsidTr="008D32AA">
        <w:tc>
          <w:tcPr>
            <w:tcW w:w="2551" w:type="dxa"/>
            <w:shd w:val="clear" w:color="auto" w:fill="auto"/>
          </w:tcPr>
          <w:p w:rsidR="008D32AA" w:rsidRP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6. Объемы и источники финансирования программы</w:t>
            </w:r>
          </w:p>
        </w:tc>
        <w:tc>
          <w:tcPr>
            <w:tcW w:w="6665" w:type="dxa"/>
            <w:shd w:val="clear" w:color="auto" w:fill="auto"/>
          </w:tcPr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Общий объем финансирования по программе «Чистая вода» 171529,617</w:t>
            </w:r>
            <w:r w:rsidRPr="008D32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D32AA">
              <w:rPr>
                <w:rFonts w:ascii="Times New Roman" w:hAnsi="Times New Roman"/>
                <w:sz w:val="24"/>
                <w:szCs w:val="24"/>
              </w:rPr>
              <w:t>тыс. руб.,</w:t>
            </w:r>
            <w:hyperlink r:id="rId9" w:anchor="P932" w:history="1">
              <w:r w:rsidRPr="008D32AA">
                <w:rPr>
                  <w:rStyle w:val="a5"/>
                  <w:rFonts w:ascii="Times New Roman" w:hAnsi="Times New Roman"/>
                  <w:sz w:val="24"/>
                  <w:szCs w:val="24"/>
                </w:rPr>
                <w:t>*</w:t>
              </w:r>
            </w:hyperlink>
            <w:r w:rsidRPr="008D32AA">
              <w:rPr>
                <w:rFonts w:ascii="Times New Roman" w:hAnsi="Times New Roman"/>
                <w:sz w:val="24"/>
                <w:szCs w:val="24"/>
              </w:rPr>
              <w:t xml:space="preserve"> в том числе по годам реализации программы:            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2020</w:t>
            </w:r>
            <w:r w:rsidRPr="008D32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8D32AA">
              <w:rPr>
                <w:rFonts w:ascii="Times New Roman" w:hAnsi="Times New Roman"/>
                <w:sz w:val="24"/>
                <w:szCs w:val="24"/>
              </w:rPr>
              <w:t>год: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lastRenderedPageBreak/>
              <w:t>всего — 416,036 тыс. руб. в том числе: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0 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областного бюджета – 0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местных бюджетов – 416,036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внебюджетные источники –  0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2021 год: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всего – 42217,201 тыс. руб., в том числе: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федерального бюджета –41097,20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областного бюджета -746,8005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местных бюджетов –340,03045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внебюджетные источники – 33,17005 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2022</w:t>
            </w:r>
            <w:r w:rsidRPr="008D32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8D32AA">
              <w:rPr>
                <w:rFonts w:ascii="Times New Roman" w:hAnsi="Times New Roman"/>
                <w:sz w:val="24"/>
                <w:szCs w:val="24"/>
              </w:rPr>
              <w:t>год: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всего –35512,23 тыс. руб., в том числе: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федерального бюджета –35121,60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областного бюджета –  355,12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местных бюджетов –35,51223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внебюджетные источники – 0,00 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2023 год: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всего –34684,650 тыс. руб., в том числе: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34303,50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областного бюджета – 346,5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местных бюджетов –34,65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внебюджетные источники – 0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2024 год: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всего – 58699,50,00 тыс. руб., в том числе: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0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областного бюджета – 0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средства местных бюджетов – 58699,50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внебюджетные источники –0 тыс. руб.;</w:t>
            </w:r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P932"/>
            <w:bookmarkEnd w:id="7"/>
          </w:p>
          <w:p w:rsidR="008D32AA" w:rsidRPr="008D32AA" w:rsidRDefault="008D32AA" w:rsidP="008D32AA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2AA">
              <w:rPr>
                <w:rFonts w:ascii="Times New Roman" w:hAnsi="Times New Roman"/>
                <w:sz w:val="24"/>
                <w:szCs w:val="24"/>
              </w:rPr>
              <w:t>* Объем финансирования программных мероприятий подлежит уточнению при формировании (изменении) федерального, областного бюджетов на соответствующий финансовый год и на плановый период</w:t>
            </w:r>
          </w:p>
        </w:tc>
      </w:tr>
    </w:tbl>
    <w:p w:rsidR="008D32AA" w:rsidRPr="008D32AA" w:rsidRDefault="008D32AA" w:rsidP="008D32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AA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p w:rsidR="008D32AA" w:rsidRPr="008D32AA" w:rsidRDefault="008D32AA" w:rsidP="008D32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AA">
        <w:rPr>
          <w:rFonts w:ascii="Times New Roman" w:hAnsi="Times New Roman" w:cs="Times New Roman"/>
          <w:sz w:val="24"/>
          <w:szCs w:val="24"/>
        </w:rPr>
        <w:t>1.2. абзац 20 изложить в новой редакции:</w:t>
      </w:r>
    </w:p>
    <w:p w:rsidR="008D32AA" w:rsidRPr="008D32AA" w:rsidRDefault="008D32AA" w:rsidP="008D32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2AA">
        <w:rPr>
          <w:rFonts w:ascii="Times New Roman" w:hAnsi="Times New Roman" w:cs="Times New Roman"/>
          <w:b/>
          <w:sz w:val="24"/>
          <w:szCs w:val="24"/>
        </w:rPr>
        <w:t>«Ресурсное обеспечение Программы»</w:t>
      </w:r>
    </w:p>
    <w:p w:rsidR="008D32AA" w:rsidRPr="008D32AA" w:rsidRDefault="008D32AA" w:rsidP="008D32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AA">
        <w:rPr>
          <w:rFonts w:ascii="Times New Roman" w:hAnsi="Times New Roman" w:cs="Times New Roman"/>
          <w:sz w:val="24"/>
          <w:szCs w:val="24"/>
        </w:rPr>
        <w:t>Общий объем финансирование Программы составляет 171529,617 тыс</w:t>
      </w:r>
      <w:proofErr w:type="gramStart"/>
      <w:r w:rsidRPr="008D32A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D32AA">
        <w:rPr>
          <w:rFonts w:ascii="Times New Roman" w:hAnsi="Times New Roman" w:cs="Times New Roman"/>
          <w:sz w:val="24"/>
          <w:szCs w:val="24"/>
        </w:rPr>
        <w:t>ублей, в том числе по источникам финансирования: средства федерального бюджета – 110522,30 тыс.рублей; средства областного бюджета – 1448,4205 тыс.рублей; средства местного бюджета – 59525,72868 тыс.рублей; внебюджетные источники – 33,17005 тыс.рублей.».</w:t>
      </w:r>
    </w:p>
    <w:p w:rsidR="008D32AA" w:rsidRPr="008D32AA" w:rsidRDefault="008D32AA" w:rsidP="008D32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AA">
        <w:rPr>
          <w:rFonts w:ascii="Times New Roman" w:hAnsi="Times New Roman" w:cs="Times New Roman"/>
          <w:sz w:val="24"/>
          <w:szCs w:val="24"/>
        </w:rPr>
        <w:t>1.3. Приложение к муниципальной программе «Чистая вода» на 2020-2024 годы» изложить в новой редакции (Приложение).</w:t>
      </w:r>
    </w:p>
    <w:p w:rsidR="008D32AA" w:rsidRPr="008D32AA" w:rsidRDefault="008D32AA" w:rsidP="008D32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A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D32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32AA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8D32AA" w:rsidRPr="008D32AA" w:rsidRDefault="008D32AA" w:rsidP="008D32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AA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с момента официального опубликования в информационном бюллетене «Вестник </w:t>
      </w:r>
      <w:proofErr w:type="spellStart"/>
      <w:r w:rsidRPr="008D32A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D32AA">
        <w:rPr>
          <w:rFonts w:ascii="Times New Roman" w:hAnsi="Times New Roman" w:cs="Times New Roman"/>
          <w:sz w:val="24"/>
          <w:szCs w:val="24"/>
        </w:rPr>
        <w:t xml:space="preserve">  района». </w:t>
      </w:r>
    </w:p>
    <w:p w:rsidR="008D32AA" w:rsidRPr="008D32AA" w:rsidRDefault="008D32AA" w:rsidP="008D32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32AA" w:rsidRPr="008D32AA" w:rsidRDefault="008D32AA" w:rsidP="008D32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A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D32A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D32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32AA" w:rsidRPr="008D32AA" w:rsidRDefault="008D32AA" w:rsidP="008D32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2AA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Н.С. </w:t>
      </w:r>
      <w:proofErr w:type="spellStart"/>
      <w:r w:rsidRPr="008D32AA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8D32AA" w:rsidRDefault="008D32AA" w:rsidP="008D32AA">
      <w:pPr>
        <w:rPr>
          <w:rFonts w:ascii="Times New Roman" w:hAnsi="Times New Roman" w:cs="Times New Roman"/>
          <w:sz w:val="28"/>
          <w:szCs w:val="28"/>
        </w:rPr>
      </w:pPr>
    </w:p>
    <w:p w:rsidR="008D32AA" w:rsidRDefault="008D32AA" w:rsidP="008D32A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D32A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D32AA" w:rsidRPr="008D32AA" w:rsidRDefault="008D32AA" w:rsidP="008D32A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D32AA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8D32AA" w:rsidRDefault="008D32AA" w:rsidP="008D32A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D32AA">
        <w:rPr>
          <w:rFonts w:ascii="Times New Roman" w:hAnsi="Times New Roman"/>
          <w:sz w:val="24"/>
          <w:szCs w:val="24"/>
        </w:rPr>
        <w:t xml:space="preserve">«Чистая вода» на 2020-2024 годы» </w:t>
      </w:r>
    </w:p>
    <w:p w:rsidR="008D32AA" w:rsidRDefault="008D32AA" w:rsidP="008D32A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8D32AA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32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32AA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D32AA">
        <w:rPr>
          <w:rFonts w:ascii="Times New Roman" w:hAnsi="Times New Roman"/>
          <w:sz w:val="24"/>
          <w:szCs w:val="24"/>
        </w:rPr>
        <w:t xml:space="preserve"> </w:t>
      </w:r>
    </w:p>
    <w:p w:rsidR="008D32AA" w:rsidRDefault="008D32AA" w:rsidP="008D32AA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D32AA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8D32AA" w:rsidRPr="00BA5886" w:rsidRDefault="008D32AA" w:rsidP="008D32AA">
      <w:pPr>
        <w:pStyle w:val="ConsPlusNormal"/>
        <w:jc w:val="right"/>
        <w:rPr>
          <w:rFonts w:ascii="Times New Roman" w:hAnsi="Times New Roman"/>
          <w:sz w:val="18"/>
          <w:szCs w:val="18"/>
        </w:rPr>
      </w:pPr>
      <w:r w:rsidRPr="008D32AA">
        <w:rPr>
          <w:rFonts w:ascii="Times New Roman" w:hAnsi="Times New Roman"/>
          <w:sz w:val="24"/>
          <w:szCs w:val="24"/>
        </w:rPr>
        <w:t>Костромской области</w:t>
      </w:r>
      <w:r>
        <w:rPr>
          <w:rFonts w:ascii="Times New Roman" w:hAnsi="Times New Roman"/>
          <w:sz w:val="18"/>
          <w:szCs w:val="18"/>
        </w:rPr>
        <w:br/>
      </w:r>
    </w:p>
    <w:p w:rsidR="008D32AA" w:rsidRDefault="008D32AA" w:rsidP="008D32AA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  <w:bookmarkStart w:id="8" w:name="P4828"/>
      <w:bookmarkEnd w:id="8"/>
    </w:p>
    <w:p w:rsidR="008D32AA" w:rsidRPr="008D32AA" w:rsidRDefault="008D32AA" w:rsidP="008D32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D32AA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8D32AA" w:rsidRPr="008D32AA" w:rsidRDefault="008D32AA" w:rsidP="008D32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D32AA">
        <w:rPr>
          <w:rFonts w:ascii="Times New Roman" w:hAnsi="Times New Roman" w:cs="Times New Roman"/>
          <w:b w:val="0"/>
          <w:sz w:val="24"/>
          <w:szCs w:val="24"/>
        </w:rPr>
        <w:t xml:space="preserve">объектов капитального строительства (реконструкции), включенных в муниципальную программу </w:t>
      </w:r>
      <w:proofErr w:type="spellStart"/>
      <w:r w:rsidRPr="008D32AA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8D32AA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Костромской</w:t>
      </w:r>
      <w:proofErr w:type="gramEnd"/>
    </w:p>
    <w:p w:rsidR="008D32AA" w:rsidRPr="008D32AA" w:rsidRDefault="008D32AA" w:rsidP="008D32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D32AA">
        <w:rPr>
          <w:rFonts w:ascii="Times New Roman" w:hAnsi="Times New Roman" w:cs="Times New Roman"/>
          <w:b w:val="0"/>
          <w:sz w:val="24"/>
          <w:szCs w:val="24"/>
        </w:rPr>
        <w:t>области «Чистая вода  на 2020-2024 годы»</w:t>
      </w:r>
    </w:p>
    <w:p w:rsidR="008D32AA" w:rsidRPr="008D32AA" w:rsidRDefault="008D32AA" w:rsidP="008D32AA">
      <w:pPr>
        <w:pStyle w:val="ConsPlusTitle"/>
        <w:jc w:val="center"/>
        <w:rPr>
          <w:sz w:val="24"/>
          <w:szCs w:val="24"/>
        </w:rPr>
      </w:pPr>
    </w:p>
    <w:tbl>
      <w:tblPr>
        <w:tblW w:w="10390" w:type="dxa"/>
        <w:tblInd w:w="-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6"/>
        <w:gridCol w:w="1671"/>
        <w:gridCol w:w="507"/>
        <w:gridCol w:w="493"/>
        <w:gridCol w:w="1268"/>
        <w:gridCol w:w="987"/>
        <w:gridCol w:w="759"/>
        <w:gridCol w:w="690"/>
        <w:gridCol w:w="709"/>
        <w:gridCol w:w="229"/>
        <w:gridCol w:w="142"/>
        <w:gridCol w:w="981"/>
        <w:gridCol w:w="1456"/>
        <w:gridCol w:w="25"/>
        <w:gridCol w:w="67"/>
        <w:gridCol w:w="40"/>
        <w:gridCol w:w="20"/>
      </w:tblGrid>
      <w:tr w:rsidR="008D32AA" w:rsidTr="000B30A5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 проектной документации (дата утверждения)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Сроки строительства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Сметная стоимость в текущих ценах, тыс. руб.</w:t>
            </w:r>
          </w:p>
        </w:tc>
        <w:tc>
          <w:tcPr>
            <w:tcW w:w="2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Планируемый объем средств, тыс. рублей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Непосредственный результат (краткое описание)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7" w:type="dxa"/>
            <w:shd w:val="clear" w:color="auto" w:fill="auto"/>
          </w:tcPr>
          <w:p w:rsidR="008D32AA" w:rsidRDefault="008D32AA" w:rsidP="008D32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8D32AA" w:rsidRDefault="008D32AA" w:rsidP="008D32AA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8D32AA" w:rsidRDefault="008D32AA" w:rsidP="008D32AA">
            <w:pPr>
              <w:snapToGrid w:val="0"/>
            </w:pP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начала строительства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ввода в эксплуатацию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8D32AA" w:rsidTr="000B30A5">
        <w:tc>
          <w:tcPr>
            <w:tcW w:w="102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Pr="005900F5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sz w:val="18"/>
                <w:szCs w:val="18"/>
              </w:rPr>
            </w:pPr>
            <w:r w:rsidRPr="005900F5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 «Чистая вода  на 2020-2024 годы»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7" w:type="dxa"/>
            <w:shd w:val="clear" w:color="auto" w:fill="auto"/>
          </w:tcPr>
          <w:p w:rsidR="008D32AA" w:rsidRDefault="008D32AA" w:rsidP="008D32A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8D32AA" w:rsidRDefault="008D32AA" w:rsidP="008D32AA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8D32AA" w:rsidRDefault="008D32AA" w:rsidP="008D32AA">
            <w:pPr>
              <w:snapToGrid w:val="0"/>
            </w:pP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Бурение скважины в 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Н-Шанга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средней школе  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98,000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98,000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школы качественной питьевой водой</w:t>
            </w: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3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Бурение скважины в Одоевской средней школе  20м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60,000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60,000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школы качественной питьевой водой</w:t>
            </w: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Строительство водопровода п.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Шекшема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Пролетарская</w:t>
            </w:r>
            <w:proofErr w:type="gram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258,036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258,036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Увеличение доли населения п.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Шекшема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0,1 %</w:t>
            </w: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4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416,036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416,036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Реконструкция водопровода по ул.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Нейская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 Набережная Одоевского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500 п.м.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663,401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331,7005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298,53045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33,17005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Увеличение доли населения 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Одоевское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0,1 %</w:t>
            </w: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Реконструкция водопровода с. Рождественское  Ивановского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Костромской области (с водоочисткой)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41553,8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41097,2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415,1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Увеличение доли населения с. Рождественское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0,13 %</w:t>
            </w: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42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Pr="00605A4D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5A4D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Pr="00C4217E" w:rsidRDefault="008D32AA" w:rsidP="008D32AA">
            <w:pPr>
              <w:pStyle w:val="ConsPlusNorma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17E">
              <w:rPr>
                <w:rFonts w:ascii="Times New Roman" w:hAnsi="Times New Roman"/>
                <w:b/>
                <w:sz w:val="18"/>
                <w:szCs w:val="18"/>
              </w:rPr>
              <w:t>42217,201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Pr="00C4217E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17E">
              <w:rPr>
                <w:rFonts w:ascii="Times New Roman" w:hAnsi="Times New Roman"/>
                <w:b/>
                <w:sz w:val="18"/>
                <w:szCs w:val="18"/>
              </w:rPr>
              <w:t>41097,2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Pr="00C4217E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17E">
              <w:rPr>
                <w:rFonts w:ascii="Times New Roman" w:hAnsi="Times New Roman"/>
                <w:b/>
                <w:sz w:val="18"/>
                <w:szCs w:val="18"/>
              </w:rPr>
              <w:t>746,8005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Pr="00C4217E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17E">
              <w:rPr>
                <w:rFonts w:ascii="Times New Roman" w:hAnsi="Times New Roman"/>
                <w:b/>
                <w:sz w:val="18"/>
                <w:szCs w:val="18"/>
              </w:rPr>
              <w:t>340,03045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Pr="00C4217E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17E">
              <w:rPr>
                <w:rFonts w:ascii="Times New Roman" w:hAnsi="Times New Roman"/>
                <w:b/>
                <w:sz w:val="18"/>
                <w:szCs w:val="18"/>
              </w:rPr>
              <w:t>33,17005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Реконструкция водопровода 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Николо-Шанга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Костромской области (с водоочисткой)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2021-</w:t>
            </w:r>
          </w:p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35512,23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35121,6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355,12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35,51223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Увеличение доли населения 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Н-Шанга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0,10 %</w:t>
            </w: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428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35512,23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35121,60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355,12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35,51223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Магистральный водопровод д. Ивановское  Ивановского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Костромской области  с водоочисткой)</w:t>
            </w:r>
            <w:proofErr w:type="gramEnd"/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34684,650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34303,5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346,5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Увеличение доли населения д. Ивановское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Костромской области, обеспеченного качественной питьевой водой из систем централизованно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 водоснабжения на 0,13 %</w:t>
            </w: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4285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 xml:space="preserve">ИТОГО 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Pr="00616A60" w:rsidRDefault="008D32AA" w:rsidP="008D32AA">
            <w:pPr>
              <w:pStyle w:val="ConsPlusNorma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6A60">
              <w:rPr>
                <w:rFonts w:ascii="Times New Roman" w:hAnsi="Times New Roman"/>
                <w:b/>
                <w:sz w:val="18"/>
                <w:szCs w:val="18"/>
              </w:rPr>
              <w:t>34684,650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Pr="00616A60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6A60">
              <w:rPr>
                <w:rFonts w:ascii="Times New Roman" w:hAnsi="Times New Roman"/>
                <w:b/>
                <w:sz w:val="18"/>
                <w:szCs w:val="18"/>
              </w:rPr>
              <w:t>34303,5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Pr="00616A60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6A60">
              <w:rPr>
                <w:rFonts w:ascii="Times New Roman" w:hAnsi="Times New Roman"/>
                <w:b/>
                <w:sz w:val="18"/>
                <w:szCs w:val="18"/>
              </w:rPr>
              <w:t>346,5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Pr="00616A60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6A60">
              <w:rPr>
                <w:rFonts w:ascii="Times New Roman" w:hAnsi="Times New Roman"/>
                <w:b/>
                <w:sz w:val="18"/>
                <w:szCs w:val="18"/>
              </w:rPr>
              <w:t>34,65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32AA" w:rsidRPr="00616A60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6A60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Реконструкция водопровода со строительством станции водоочистки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доевское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протяженностью 4,7 км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19714,50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19714,50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Увеличение доли населения 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Одоевское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0,1 %</w:t>
            </w: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Строительство станции водоочистки водопроводных сетей п.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Шекшема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5055,00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5055,00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Увеличение доли населения п.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Шекшема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0,23 %</w:t>
            </w:r>
          </w:p>
          <w:p w:rsidR="008D32AA" w:rsidRDefault="008D32AA" w:rsidP="008D32AA">
            <w:pPr>
              <w:pStyle w:val="ConsPlusNormal"/>
              <w:snapToGrid w:val="0"/>
              <w:spacing w:line="252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 одного крупного объекта</w:t>
            </w: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Строительство станций водоочистки водопроводных сетей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 (п. Зебляки)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18000,00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18000,00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Увеличение доли населения п. Зебляки,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0,33 %;</w:t>
            </w:r>
          </w:p>
          <w:p w:rsidR="008D32AA" w:rsidRDefault="008D32AA" w:rsidP="008D32AA">
            <w:pPr>
              <w:pStyle w:val="ConsPlusNormal"/>
              <w:spacing w:line="252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 1-го крупного объекта питьевого водоснабжения</w:t>
            </w: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Реконструкция водопровода со строительством станции водоочистки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роицкое протяженностью 4,5 км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14154,00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14154,00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Увеличение доли населения с. Троицкое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Костромской области, обеспеченного качественной питьевой водой из систем централизованного водоснабжения на 0,13 %</w:t>
            </w:r>
            <w:proofErr w:type="gramEnd"/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Реконструкция водопроводных сетей </w:t>
            </w:r>
          </w:p>
          <w:p w:rsidR="008D32AA" w:rsidRDefault="008D32AA" w:rsidP="008D32AA">
            <w:pPr>
              <w:pStyle w:val="ConsPlusNormal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Быниха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оляшово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2 км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1776,00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1776,00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Увеличение доли населения 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Быниха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D32AA" w:rsidRDefault="008D32AA" w:rsidP="008D32AA">
            <w:pPr>
              <w:pStyle w:val="ConsPlusNormal"/>
              <w:snapToGrid w:val="0"/>
              <w:spacing w:line="252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Поляшово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Шарьинского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0,1 %</w:t>
            </w: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428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58699,50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58699,50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D32AA" w:rsidTr="000B30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52" w:type="dxa"/>
        </w:trPr>
        <w:tc>
          <w:tcPr>
            <w:tcW w:w="428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snapToGrid w:val="0"/>
              <w:spacing w:before="280"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171529,617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snapToGrid w:val="0"/>
              <w:spacing w:before="280"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110522,30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snapToGrid w:val="0"/>
              <w:spacing w:before="280"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1448,4205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snapToGrid w:val="0"/>
              <w:spacing w:before="280"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59525,72868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8D32AA" w:rsidRDefault="008D32AA" w:rsidP="008D32AA">
            <w:pPr>
              <w:pStyle w:val="ConsPlusNormal"/>
              <w:snapToGri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33,17005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2AA" w:rsidRDefault="008D32AA" w:rsidP="008D32AA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8D32AA" w:rsidRDefault="008D32AA" w:rsidP="008D32AA">
      <w:pPr>
        <w:pStyle w:val="ConsPlusNormal"/>
        <w:jc w:val="both"/>
        <w:rPr>
          <w:sz w:val="18"/>
          <w:szCs w:val="18"/>
        </w:rPr>
      </w:pPr>
    </w:p>
    <w:p w:rsidR="008D32AA" w:rsidRDefault="008D32AA" w:rsidP="008D32A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85C04" w:rsidRPr="00085C04" w:rsidRDefault="00085C04" w:rsidP="00085C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>СОБРАНИЕ ДЕПУТАТОВ ШАРЬИНСКОГО</w:t>
      </w:r>
    </w:p>
    <w:p w:rsidR="00085C04" w:rsidRPr="00085C04" w:rsidRDefault="00085C04" w:rsidP="00085C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085C04" w:rsidRDefault="00085C04" w:rsidP="00085C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085C04" w:rsidRDefault="00085C04" w:rsidP="00085C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C04" w:rsidRDefault="00085C04" w:rsidP="00085C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085C04" w:rsidRPr="00085C04" w:rsidRDefault="00085C04" w:rsidP="00085C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>«10» марта 2022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C04">
        <w:rPr>
          <w:rFonts w:ascii="Times New Roman" w:hAnsi="Times New Roman" w:cs="Times New Roman"/>
          <w:sz w:val="24"/>
          <w:szCs w:val="24"/>
        </w:rPr>
        <w:t>№ 17</w:t>
      </w:r>
    </w:p>
    <w:p w:rsidR="00085C04" w:rsidRPr="00085C04" w:rsidRDefault="00085C04" w:rsidP="00085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C04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085C04" w:rsidRPr="00085C04" w:rsidRDefault="00085C04" w:rsidP="00085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C04">
        <w:rPr>
          <w:rFonts w:ascii="Times New Roman" w:hAnsi="Times New Roman" w:cs="Times New Roman"/>
          <w:b/>
          <w:sz w:val="24"/>
          <w:szCs w:val="24"/>
        </w:rPr>
        <w:t>Собрания депутатов от 24.11.2021 г. № 68</w:t>
      </w:r>
    </w:p>
    <w:p w:rsidR="00085C04" w:rsidRPr="00085C04" w:rsidRDefault="00085C04" w:rsidP="00085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C04">
        <w:rPr>
          <w:rFonts w:ascii="Times New Roman" w:hAnsi="Times New Roman" w:cs="Times New Roman"/>
          <w:b/>
          <w:sz w:val="24"/>
          <w:szCs w:val="24"/>
        </w:rPr>
        <w:t xml:space="preserve">«О бюджете </w:t>
      </w:r>
      <w:proofErr w:type="spellStart"/>
      <w:r w:rsidRPr="00085C0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85C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85C0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085C04" w:rsidRPr="00085C04" w:rsidRDefault="00085C04" w:rsidP="00085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C04">
        <w:rPr>
          <w:rFonts w:ascii="Times New Roman" w:hAnsi="Times New Roman" w:cs="Times New Roman"/>
          <w:b/>
          <w:sz w:val="24"/>
          <w:szCs w:val="24"/>
        </w:rPr>
        <w:t>района на 2022 год и на плановый период</w:t>
      </w:r>
    </w:p>
    <w:p w:rsidR="00085C04" w:rsidRPr="00085C04" w:rsidRDefault="00085C04" w:rsidP="00085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C04">
        <w:rPr>
          <w:rFonts w:ascii="Times New Roman" w:hAnsi="Times New Roman" w:cs="Times New Roman"/>
          <w:b/>
          <w:sz w:val="24"/>
          <w:szCs w:val="24"/>
        </w:rPr>
        <w:t>2023 и 2024 годов»</w:t>
      </w:r>
    </w:p>
    <w:p w:rsidR="00085C04" w:rsidRPr="00085C04" w:rsidRDefault="00085C04" w:rsidP="00085C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C04" w:rsidRDefault="00085C04" w:rsidP="00085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 xml:space="preserve">Рассмотрев внесенные администрацией </w:t>
      </w:r>
      <w:proofErr w:type="spellStart"/>
      <w:r w:rsidRPr="00085C0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5C04">
        <w:rPr>
          <w:rFonts w:ascii="Times New Roman" w:hAnsi="Times New Roman" w:cs="Times New Roman"/>
          <w:sz w:val="24"/>
          <w:szCs w:val="24"/>
        </w:rPr>
        <w:t xml:space="preserve"> муниципального района изменения, руководствуясь статьями 93.3, 153, 187 Бюджетного кодекса РФ, статьями 25,50 Устава муниципального образования </w:t>
      </w:r>
      <w:proofErr w:type="spellStart"/>
      <w:r w:rsidRPr="00085C0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85C0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Собрание депутатов </w:t>
      </w:r>
      <w:proofErr w:type="spellStart"/>
      <w:r w:rsidRPr="00085C0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5C04">
        <w:rPr>
          <w:rFonts w:ascii="Times New Roman" w:hAnsi="Times New Roman" w:cs="Times New Roman"/>
          <w:sz w:val="24"/>
          <w:szCs w:val="24"/>
        </w:rPr>
        <w:t xml:space="preserve"> муниципального района  Костромской области</w:t>
      </w:r>
    </w:p>
    <w:p w:rsidR="00085C04" w:rsidRPr="00085C04" w:rsidRDefault="00085C04" w:rsidP="00085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5C04" w:rsidRPr="00085C04" w:rsidRDefault="00085C04" w:rsidP="00085C0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>РЕШИ</w:t>
      </w:r>
      <w:r w:rsidRPr="00085C04">
        <w:rPr>
          <w:rFonts w:ascii="Times New Roman" w:hAnsi="Times New Roman" w:cs="Times New Roman"/>
          <w:bCs/>
          <w:sz w:val="24"/>
          <w:szCs w:val="24"/>
        </w:rPr>
        <w:t>ЛО:</w:t>
      </w:r>
    </w:p>
    <w:p w:rsidR="00085C04" w:rsidRPr="00085C04" w:rsidRDefault="00085C04" w:rsidP="00085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в решение Собрания депутатов от 24.11.2021 года № 68 «О бюджете </w:t>
      </w:r>
      <w:proofErr w:type="spellStart"/>
      <w:r w:rsidRPr="00085C0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5C04">
        <w:rPr>
          <w:rFonts w:ascii="Times New Roman" w:hAnsi="Times New Roman" w:cs="Times New Roman"/>
          <w:sz w:val="24"/>
          <w:szCs w:val="24"/>
        </w:rPr>
        <w:t xml:space="preserve"> муниципального района на 2022 год и на плановый период 2023 и 2024 годов (в редакции решения Собрания депутатов от 25.02.2022г. №7):</w:t>
      </w:r>
    </w:p>
    <w:p w:rsidR="00085C04" w:rsidRPr="00085C04" w:rsidRDefault="00085C04" w:rsidP="00085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 xml:space="preserve">1.1. Утвердить источники финансирования дефицита бюджета </w:t>
      </w:r>
      <w:proofErr w:type="spellStart"/>
      <w:r w:rsidRPr="00085C0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5C04">
        <w:rPr>
          <w:rFonts w:ascii="Times New Roman" w:hAnsi="Times New Roman" w:cs="Times New Roman"/>
          <w:sz w:val="24"/>
          <w:szCs w:val="24"/>
        </w:rPr>
        <w:t xml:space="preserve"> муниципального района на 2022 год согласно приложению №1 к настоящему решению;</w:t>
      </w:r>
    </w:p>
    <w:p w:rsidR="00085C04" w:rsidRPr="00085C04" w:rsidRDefault="00085C04" w:rsidP="003D5A3D">
      <w:pPr>
        <w:pStyle w:val="212"/>
        <w:ind w:firstLine="709"/>
      </w:pPr>
      <w:r w:rsidRPr="00085C04">
        <w:lastRenderedPageBreak/>
        <w:t xml:space="preserve">1.2.Утвердить программу муниципальных внутренних заимствований </w:t>
      </w:r>
      <w:proofErr w:type="spellStart"/>
      <w:r w:rsidRPr="00085C04">
        <w:t>Шарьинского</w:t>
      </w:r>
      <w:proofErr w:type="spellEnd"/>
      <w:r w:rsidRPr="00085C04">
        <w:t xml:space="preserve"> муниципального района на 2022 год согласно приложению № 2 к настоящему решению.</w:t>
      </w:r>
    </w:p>
    <w:p w:rsidR="00085C04" w:rsidRPr="00085C04" w:rsidRDefault="00085C04" w:rsidP="003D5A3D">
      <w:pPr>
        <w:pStyle w:val="212"/>
        <w:ind w:firstLine="709"/>
      </w:pPr>
      <w:r w:rsidRPr="00085C04">
        <w:t xml:space="preserve">2. </w:t>
      </w:r>
      <w:proofErr w:type="gramStart"/>
      <w:r w:rsidRPr="00085C04">
        <w:t>Контроль за</w:t>
      </w:r>
      <w:proofErr w:type="gramEnd"/>
      <w:r w:rsidRPr="00085C04"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085C04" w:rsidRPr="00085C04" w:rsidRDefault="00085C04" w:rsidP="003D5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085C0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5C04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085C04" w:rsidRPr="00085C04" w:rsidRDefault="00085C04" w:rsidP="00085C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85C04" w:rsidRPr="00085C04" w:rsidRDefault="00085C04" w:rsidP="003D5A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085C04">
        <w:rPr>
          <w:rFonts w:ascii="Times New Roman" w:hAnsi="Times New Roman" w:cs="Times New Roman"/>
          <w:bCs/>
          <w:spacing w:val="-8"/>
          <w:sz w:val="24"/>
          <w:szCs w:val="24"/>
        </w:rPr>
        <w:t>Шарьинского</w:t>
      </w:r>
      <w:proofErr w:type="spellEnd"/>
      <w:r w:rsidRPr="00085C04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</w:p>
    <w:p w:rsidR="00085C04" w:rsidRPr="00085C04" w:rsidRDefault="00085C04" w:rsidP="003D5A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085C04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муниципального района                                                                                            </w:t>
      </w:r>
      <w:proofErr w:type="spellStart"/>
      <w:r w:rsidRPr="00085C04">
        <w:rPr>
          <w:rFonts w:ascii="Times New Roman" w:hAnsi="Times New Roman" w:cs="Times New Roman"/>
          <w:bCs/>
          <w:spacing w:val="-8"/>
          <w:sz w:val="24"/>
          <w:szCs w:val="24"/>
        </w:rPr>
        <w:t>Н.С.Глушаков</w:t>
      </w:r>
      <w:proofErr w:type="spellEnd"/>
    </w:p>
    <w:p w:rsidR="00085C04" w:rsidRPr="00085C04" w:rsidRDefault="00085C04" w:rsidP="003D5A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085C04" w:rsidRPr="00085C04" w:rsidRDefault="00085C04" w:rsidP="003D5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085C04" w:rsidRPr="00085C04" w:rsidRDefault="00085C04" w:rsidP="003D5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5C0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5C04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         </w:t>
      </w:r>
      <w:proofErr w:type="spellStart"/>
      <w:r w:rsidRPr="00085C04">
        <w:rPr>
          <w:rFonts w:ascii="Times New Roman" w:hAnsi="Times New Roman" w:cs="Times New Roman"/>
          <w:sz w:val="24"/>
          <w:szCs w:val="24"/>
        </w:rPr>
        <w:t>Е.А.Варенцова</w:t>
      </w:r>
      <w:proofErr w:type="spellEnd"/>
    </w:p>
    <w:p w:rsidR="00085C04" w:rsidRPr="00085C04" w:rsidRDefault="00085C04" w:rsidP="0008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C04" w:rsidRPr="00085C04" w:rsidRDefault="00085C04" w:rsidP="0008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C04" w:rsidRPr="00085C04" w:rsidRDefault="00085C04" w:rsidP="0008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C04" w:rsidRPr="00085C04" w:rsidRDefault="00085C04" w:rsidP="0008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C04" w:rsidRPr="00085C04" w:rsidRDefault="00085C04" w:rsidP="003D5A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5C04" w:rsidRPr="00085C04" w:rsidRDefault="00085C04" w:rsidP="003D5A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proofErr w:type="gramStart"/>
      <w:r w:rsidRPr="00085C0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85C04" w:rsidRPr="00085C04" w:rsidRDefault="00085C04" w:rsidP="003D5A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>решению Собрания депутатов</w:t>
      </w:r>
    </w:p>
    <w:p w:rsidR="00085C04" w:rsidRPr="00085C04" w:rsidRDefault="00085C04" w:rsidP="003D5A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85C0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85C0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85C04" w:rsidRPr="00085C04" w:rsidRDefault="003D5A3D" w:rsidP="003D5A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 марта 2022 г. № 17</w:t>
      </w:r>
    </w:p>
    <w:p w:rsidR="00085C04" w:rsidRPr="00085C04" w:rsidRDefault="00085C04" w:rsidP="0008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C04" w:rsidRPr="00085C04" w:rsidRDefault="00085C04" w:rsidP="003D5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>ИСТОЧНИКИ ФИНАНСИРОВАНИЯ ДЕФИЦИТА</w:t>
      </w:r>
    </w:p>
    <w:p w:rsidR="00085C04" w:rsidRPr="00085C04" w:rsidRDefault="00085C04" w:rsidP="003D5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>БЮДЖЕТА ШАРЬИНСКОГО МУНИЦИПАЛЬНОГО РАЙОНА НА 2022 ГОД</w:t>
      </w:r>
    </w:p>
    <w:p w:rsidR="00085C04" w:rsidRPr="00085C04" w:rsidRDefault="00085C04" w:rsidP="003D5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C04" w:rsidRPr="00085C04" w:rsidRDefault="00085C04" w:rsidP="003D5A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363" w:type="dxa"/>
        <w:tblInd w:w="93" w:type="dxa"/>
        <w:tblLook w:val="04A0"/>
      </w:tblPr>
      <w:tblGrid>
        <w:gridCol w:w="2300"/>
        <w:gridCol w:w="3261"/>
        <w:gridCol w:w="1620"/>
        <w:gridCol w:w="1345"/>
        <w:gridCol w:w="1837"/>
      </w:tblGrid>
      <w:tr w:rsidR="00085C04" w:rsidRPr="00085C04" w:rsidTr="003D5A3D">
        <w:trPr>
          <w:trHeight w:val="7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85C04" w:rsidRPr="00085C04" w:rsidTr="003D5A3D">
        <w:trPr>
          <w:trHeight w:val="10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Уточненный план на 01.03.2022</w:t>
            </w:r>
          </w:p>
        </w:tc>
      </w:tr>
      <w:tr w:rsidR="00085C04" w:rsidRPr="00085C04" w:rsidTr="003D5A3D">
        <w:trPr>
          <w:trHeight w:val="6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2 300 000,0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2 300 000,0</w:t>
            </w:r>
          </w:p>
        </w:tc>
      </w:tr>
      <w:tr w:rsidR="00085C04" w:rsidRPr="00085C04" w:rsidTr="003D5A3D">
        <w:trPr>
          <w:trHeight w:val="81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4 300 000,0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4 300 000,0</w:t>
            </w:r>
          </w:p>
        </w:tc>
      </w:tr>
      <w:tr w:rsidR="00085C04" w:rsidRPr="00085C04" w:rsidTr="003D5A3D">
        <w:trPr>
          <w:trHeight w:val="82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0000 700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10 500 000,0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10 500 000,0</w:t>
            </w:r>
          </w:p>
        </w:tc>
      </w:tr>
      <w:tr w:rsidR="00085C04" w:rsidRPr="00085C04" w:rsidTr="003D5A3D">
        <w:trPr>
          <w:trHeight w:val="82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05 0000 710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10 500 000,0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10 500 000,0</w:t>
            </w:r>
          </w:p>
        </w:tc>
      </w:tr>
      <w:tr w:rsidR="00085C04" w:rsidRPr="00085C04" w:rsidTr="003D5A3D">
        <w:trPr>
          <w:trHeight w:val="73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</w:t>
            </w:r>
            <w:r w:rsidRPr="00085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-6 200 000,0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-6 200 000,0</w:t>
            </w:r>
          </w:p>
        </w:tc>
      </w:tr>
      <w:tr w:rsidR="00085C04" w:rsidRPr="00085C04" w:rsidTr="003D5A3D">
        <w:trPr>
          <w:trHeight w:val="81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01 02 00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05 0000 810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-6 200 000,0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-6 200 000,0</w:t>
            </w:r>
          </w:p>
        </w:tc>
      </w:tr>
      <w:tr w:rsidR="00085C04" w:rsidRPr="00085C04" w:rsidTr="003D5A3D">
        <w:trPr>
          <w:trHeight w:val="87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01 03 00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-2 000 000,0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-2 000 000,0</w:t>
            </w:r>
          </w:p>
        </w:tc>
      </w:tr>
      <w:tr w:rsidR="00085C04" w:rsidRPr="00085C04" w:rsidTr="003D5A3D">
        <w:trPr>
          <w:trHeight w:val="93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01 03 01 00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-2 000 000,0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-2 000 000,0</w:t>
            </w:r>
          </w:p>
        </w:tc>
      </w:tr>
      <w:tr w:rsidR="00085C04" w:rsidRPr="00085C04" w:rsidTr="003D5A3D">
        <w:trPr>
          <w:trHeight w:val="10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01 03 01 00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0000 700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04" w:rsidRPr="00085C04" w:rsidTr="003D5A3D">
        <w:trPr>
          <w:trHeight w:val="102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01 03 01 00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0000 710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04" w:rsidRPr="00085C04" w:rsidTr="003D5A3D">
        <w:trPr>
          <w:trHeight w:val="82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01 03 01 00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-2 000 000,0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-2 000 000,0</w:t>
            </w:r>
          </w:p>
        </w:tc>
      </w:tr>
      <w:tr w:rsidR="00085C04" w:rsidRPr="00085C04" w:rsidTr="003D5A3D">
        <w:trPr>
          <w:trHeight w:val="6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01 03 01 00 05 0000 810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-2 000 000,0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-2 000 000,0</w:t>
            </w:r>
          </w:p>
        </w:tc>
      </w:tr>
      <w:tr w:rsidR="00085C04" w:rsidRPr="00085C04" w:rsidTr="003D5A3D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5C04" w:rsidRPr="00085C04" w:rsidTr="003D5A3D">
        <w:trPr>
          <w:trHeight w:val="6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-353 962 820,0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+25898969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-328 063 851,0</w:t>
            </w:r>
          </w:p>
        </w:tc>
      </w:tr>
      <w:tr w:rsidR="00085C04" w:rsidRPr="00085C04" w:rsidTr="003D5A3D">
        <w:trPr>
          <w:trHeight w:val="5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-353 962 820,0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+25898969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-328 063 851,0</w:t>
            </w:r>
          </w:p>
        </w:tc>
      </w:tr>
      <w:tr w:rsidR="00085C04" w:rsidRPr="00085C04" w:rsidTr="003D5A3D">
        <w:trPr>
          <w:trHeight w:val="66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-353 962 820,0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+25898969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-328 063 851,0</w:t>
            </w:r>
          </w:p>
        </w:tc>
      </w:tr>
      <w:tr w:rsidR="00085C04" w:rsidRPr="00085C04" w:rsidTr="003D5A3D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01 05 02 01 05 0000 510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-353 962 820,0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+25898969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-328 063 851,0</w:t>
            </w:r>
          </w:p>
        </w:tc>
      </w:tr>
      <w:tr w:rsidR="00085C04" w:rsidRPr="00085C04" w:rsidTr="003D5A3D">
        <w:trPr>
          <w:trHeight w:val="39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353 962 820,0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-25898969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328 063 851,0</w:t>
            </w:r>
          </w:p>
        </w:tc>
      </w:tr>
      <w:tr w:rsidR="00085C04" w:rsidRPr="00085C04" w:rsidTr="003D5A3D">
        <w:trPr>
          <w:trHeight w:val="63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353 962 820,0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-25898969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328 063 851,0</w:t>
            </w:r>
          </w:p>
        </w:tc>
      </w:tr>
      <w:tr w:rsidR="00085C04" w:rsidRPr="00085C04" w:rsidTr="003D5A3D">
        <w:trPr>
          <w:trHeight w:val="7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353 962 820,0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-25898969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328 063 851,0</w:t>
            </w:r>
          </w:p>
        </w:tc>
      </w:tr>
      <w:tr w:rsidR="00085C04" w:rsidRPr="00085C04" w:rsidTr="003D5A3D">
        <w:trPr>
          <w:trHeight w:val="5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353 962 820,0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-25898969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328 063 851,0</w:t>
            </w:r>
          </w:p>
        </w:tc>
      </w:tr>
      <w:tr w:rsidR="00085C04" w:rsidRPr="00085C04" w:rsidTr="003D5A3D">
        <w:trPr>
          <w:trHeight w:val="105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01 06 00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5C04" w:rsidRPr="00085C04" w:rsidTr="003D5A3D">
        <w:trPr>
          <w:trHeight w:val="106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01 06 00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-5 000 000,0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-5 000 000,0</w:t>
            </w:r>
          </w:p>
        </w:tc>
      </w:tr>
      <w:tr w:rsidR="00085C04" w:rsidRPr="00085C04" w:rsidTr="003D5A3D">
        <w:trPr>
          <w:trHeight w:val="9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01 06 00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</w:tr>
      <w:tr w:rsidR="00085C04" w:rsidRPr="00085C04" w:rsidTr="003D5A3D">
        <w:trPr>
          <w:trHeight w:val="8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01 06 05 00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85C04" w:rsidRPr="00085C04" w:rsidTr="003D5A3D">
        <w:trPr>
          <w:trHeight w:val="103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01 06 05 00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Возврат бюджетных кредитов, предоставленных внутри страны в валюте Российской Федерации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</w:tr>
      <w:tr w:rsidR="00085C04" w:rsidRPr="00085C04" w:rsidTr="003D5A3D">
        <w:trPr>
          <w:trHeight w:val="133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01 06 05 02 00 0000 600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</w:tr>
      <w:tr w:rsidR="00085C04" w:rsidRPr="00085C04" w:rsidTr="003D5A3D">
        <w:trPr>
          <w:trHeight w:val="70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01 06 05 02 05 0000 640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</w:tr>
      <w:tr w:rsidR="00085C04" w:rsidRPr="00085C04" w:rsidTr="003D5A3D">
        <w:trPr>
          <w:trHeight w:val="105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01 06 05 00 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бюджетных кредитов внутри страны в валюте Российской Федерации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-5 000 000,0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-5 000 000,0</w:t>
            </w:r>
          </w:p>
        </w:tc>
      </w:tr>
      <w:tr w:rsidR="00085C04" w:rsidRPr="00085C04" w:rsidTr="003D5A3D">
        <w:trPr>
          <w:trHeight w:val="106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01 06 05 02 00 0000 500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-5 000 000,0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-5 000 000,0</w:t>
            </w:r>
          </w:p>
        </w:tc>
      </w:tr>
    </w:tbl>
    <w:p w:rsidR="00085C04" w:rsidRPr="00085C04" w:rsidRDefault="00085C04" w:rsidP="00085C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5C04" w:rsidRPr="00085C04" w:rsidRDefault="00085C04" w:rsidP="00085C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 xml:space="preserve">Приложение № 2 </w:t>
      </w:r>
      <w:proofErr w:type="gramStart"/>
      <w:r w:rsidRPr="00085C0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85C04" w:rsidRPr="00085C04" w:rsidRDefault="00085C04" w:rsidP="00085C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 xml:space="preserve">решению Собрания депутатов </w:t>
      </w:r>
    </w:p>
    <w:p w:rsidR="00085C04" w:rsidRPr="00085C04" w:rsidRDefault="003D5A3D" w:rsidP="00085C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085C04" w:rsidRPr="00085C04">
        <w:rPr>
          <w:rFonts w:ascii="Times New Roman" w:hAnsi="Times New Roman" w:cs="Times New Roman"/>
          <w:sz w:val="24"/>
          <w:szCs w:val="24"/>
        </w:rPr>
        <w:t>арьинского</w:t>
      </w:r>
      <w:proofErr w:type="spellEnd"/>
      <w:r w:rsidR="00085C04" w:rsidRPr="00085C0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85C04" w:rsidRDefault="00085C04" w:rsidP="00085C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>от 10 марта 2022 г.</w:t>
      </w:r>
      <w:r w:rsidR="003D5A3D">
        <w:rPr>
          <w:rFonts w:ascii="Times New Roman" w:hAnsi="Times New Roman" w:cs="Times New Roman"/>
          <w:sz w:val="24"/>
          <w:szCs w:val="24"/>
        </w:rPr>
        <w:t xml:space="preserve"> </w:t>
      </w:r>
      <w:r w:rsidRPr="00085C04">
        <w:rPr>
          <w:rFonts w:ascii="Times New Roman" w:hAnsi="Times New Roman" w:cs="Times New Roman"/>
          <w:sz w:val="24"/>
          <w:szCs w:val="24"/>
        </w:rPr>
        <w:t>№ 17</w:t>
      </w:r>
    </w:p>
    <w:p w:rsidR="003D5A3D" w:rsidRPr="00085C04" w:rsidRDefault="003D5A3D" w:rsidP="00085C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5C04" w:rsidRPr="00085C04" w:rsidRDefault="00085C04" w:rsidP="003D5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>ПРОГРАММА МУНИЦИПАЛЬНЫХ ВНУТРЕННИХ ЗАИМСТВОВАНИЙ</w:t>
      </w:r>
    </w:p>
    <w:p w:rsidR="00085C04" w:rsidRPr="00085C04" w:rsidRDefault="00085C04" w:rsidP="003D5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>КОСТРОМСКОЙ ОБЛАСТИ НА 2022 ГОД</w:t>
      </w:r>
    </w:p>
    <w:p w:rsidR="003D5A3D" w:rsidRDefault="003D5A3D" w:rsidP="0008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C04" w:rsidRPr="00085C04" w:rsidRDefault="00085C04" w:rsidP="003D5A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C04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221" w:type="dxa"/>
        <w:tblInd w:w="93" w:type="dxa"/>
        <w:tblLook w:val="04A0"/>
      </w:tblPr>
      <w:tblGrid>
        <w:gridCol w:w="960"/>
        <w:gridCol w:w="4158"/>
        <w:gridCol w:w="2222"/>
        <w:gridCol w:w="2881"/>
      </w:tblGrid>
      <w:tr w:rsidR="00085C04" w:rsidRPr="00085C04" w:rsidTr="003D5A3D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Предельные сроки погашения</w:t>
            </w:r>
          </w:p>
        </w:tc>
      </w:tr>
      <w:tr w:rsidR="00085C04" w:rsidRPr="00085C04" w:rsidTr="003D5A3D">
        <w:trPr>
          <w:trHeight w:val="8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Кредиты от кредитных организаций, полученные бюджетом муниципального района: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4 300 000,0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04" w:rsidRPr="00085C04" w:rsidTr="003D5A3D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10 500 000,0 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04" w:rsidRPr="00085C04" w:rsidTr="003D5A3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5 500 000,0 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90 дней </w:t>
            </w:r>
            <w:proofErr w:type="gram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с даты привлечения</w:t>
            </w:r>
            <w:proofErr w:type="gram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средств</w:t>
            </w:r>
          </w:p>
        </w:tc>
      </w:tr>
      <w:tr w:rsidR="00085C04" w:rsidRPr="00085C04" w:rsidTr="003D5A3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5 000 000,0 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года </w:t>
            </w:r>
            <w:proofErr w:type="gramStart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с даты привлечения</w:t>
            </w:r>
            <w:proofErr w:type="gramEnd"/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средств</w:t>
            </w:r>
          </w:p>
        </w:tc>
      </w:tr>
      <w:tr w:rsidR="00085C04" w:rsidRPr="00085C04" w:rsidTr="003D5A3D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погашение основной суммы задолженности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6 200 000,0 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04" w:rsidRPr="00085C04" w:rsidTr="003D5A3D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из бюджетов других уровней: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-2 000 000,0 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04" w:rsidRPr="00085C04" w:rsidTr="003D5A3D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0,0 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04" w:rsidRPr="00085C04" w:rsidTr="003D5A3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погашение основной суммы задолженности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 xml:space="preserve">2 000 000,0 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C04" w:rsidRPr="00085C04" w:rsidRDefault="00085C04" w:rsidP="00085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04">
              <w:rPr>
                <w:rFonts w:ascii="Times New Roman" w:hAnsi="Times New Roman" w:cs="Times New Roman"/>
                <w:sz w:val="24"/>
                <w:szCs w:val="24"/>
              </w:rPr>
              <w:t>не позднее 30 марта 2022 года</w:t>
            </w:r>
          </w:p>
        </w:tc>
      </w:tr>
    </w:tbl>
    <w:p w:rsidR="00DE7BB2" w:rsidRDefault="00DE7BB2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B5C" w:rsidRPr="00B34B5C" w:rsidRDefault="00B34B5C" w:rsidP="00B34B5C">
      <w:pPr>
        <w:pStyle w:val="a0"/>
        <w:tabs>
          <w:tab w:val="left" w:pos="0"/>
          <w:tab w:val="left" w:pos="426"/>
        </w:tabs>
        <w:ind w:firstLine="709"/>
        <w:rPr>
          <w:b w:val="0"/>
          <w:sz w:val="24"/>
          <w:szCs w:val="24"/>
        </w:rPr>
      </w:pPr>
      <w:r w:rsidRPr="00B34B5C">
        <w:rPr>
          <w:b w:val="0"/>
          <w:sz w:val="24"/>
          <w:szCs w:val="24"/>
        </w:rPr>
        <w:t>ИНФОРМАЦИОННОЕ СООБЩЕНИЕ</w:t>
      </w:r>
    </w:p>
    <w:p w:rsidR="00B34B5C" w:rsidRPr="00B34B5C" w:rsidRDefault="00B34B5C" w:rsidP="00B34B5C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  <w:r w:rsidRPr="00B34B5C">
        <w:rPr>
          <w:b w:val="0"/>
          <w:sz w:val="24"/>
          <w:szCs w:val="24"/>
        </w:rPr>
        <w:t xml:space="preserve">      </w:t>
      </w:r>
    </w:p>
    <w:p w:rsidR="00B34B5C" w:rsidRPr="00B34B5C" w:rsidRDefault="00B34B5C" w:rsidP="00B34B5C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  <w:r w:rsidRPr="00B34B5C">
        <w:rPr>
          <w:b w:val="0"/>
          <w:sz w:val="24"/>
          <w:szCs w:val="24"/>
        </w:rPr>
        <w:t xml:space="preserve">      </w:t>
      </w:r>
      <w:proofErr w:type="gramStart"/>
      <w:r w:rsidRPr="00B34B5C">
        <w:rPr>
          <w:b w:val="0"/>
          <w:sz w:val="24"/>
          <w:szCs w:val="24"/>
        </w:rPr>
        <w:t>Возможен к предоставлению земельный участок в кадастровом квартале 44:24:010601 (условный кадастровый номер земельного участка 44:24:010601:</w:t>
      </w:r>
      <w:proofErr w:type="gramEnd"/>
      <w:r w:rsidRPr="00B34B5C">
        <w:rPr>
          <w:b w:val="0"/>
          <w:sz w:val="24"/>
          <w:szCs w:val="24"/>
        </w:rPr>
        <w:t>ЗУ</w:t>
      </w:r>
      <w:proofErr w:type="gramStart"/>
      <w:r w:rsidRPr="00B34B5C">
        <w:rPr>
          <w:b w:val="0"/>
          <w:sz w:val="24"/>
          <w:szCs w:val="24"/>
        </w:rPr>
        <w:t>1</w:t>
      </w:r>
      <w:proofErr w:type="gramEnd"/>
      <w:r w:rsidRPr="00B34B5C">
        <w:rPr>
          <w:b w:val="0"/>
          <w:sz w:val="24"/>
          <w:szCs w:val="24"/>
        </w:rPr>
        <w:t xml:space="preserve">) площадью 8272 кв.м., имеющий местоположение: Российская Федерация, Костромская область, </w:t>
      </w:r>
      <w:proofErr w:type="spellStart"/>
      <w:r w:rsidRPr="00B34B5C">
        <w:rPr>
          <w:b w:val="0"/>
          <w:sz w:val="24"/>
          <w:szCs w:val="24"/>
        </w:rPr>
        <w:t>Шарьинский</w:t>
      </w:r>
      <w:proofErr w:type="spellEnd"/>
      <w:r w:rsidRPr="00B34B5C">
        <w:rPr>
          <w:b w:val="0"/>
          <w:sz w:val="24"/>
          <w:szCs w:val="24"/>
        </w:rPr>
        <w:t xml:space="preserve"> муниципальный район, Ивановское сельское поселение, д. </w:t>
      </w:r>
      <w:proofErr w:type="spellStart"/>
      <w:r w:rsidRPr="00B34B5C">
        <w:rPr>
          <w:b w:val="0"/>
          <w:sz w:val="24"/>
          <w:szCs w:val="24"/>
        </w:rPr>
        <w:t>Иваньково</w:t>
      </w:r>
      <w:proofErr w:type="spellEnd"/>
      <w:r w:rsidRPr="00B34B5C">
        <w:rPr>
          <w:b w:val="0"/>
          <w:sz w:val="24"/>
          <w:szCs w:val="24"/>
        </w:rPr>
        <w:t xml:space="preserve">, </w:t>
      </w:r>
      <w:proofErr w:type="spellStart"/>
      <w:r w:rsidRPr="00B34B5C">
        <w:rPr>
          <w:b w:val="0"/>
          <w:sz w:val="24"/>
          <w:szCs w:val="24"/>
        </w:rPr>
        <w:t>з</w:t>
      </w:r>
      <w:proofErr w:type="spellEnd"/>
      <w:r w:rsidRPr="00B34B5C">
        <w:rPr>
          <w:b w:val="0"/>
          <w:sz w:val="24"/>
          <w:szCs w:val="24"/>
        </w:rPr>
        <w:t>/у 7. Категория  земель – земли населенных пунктов.  Земельный участок находится в зоне жилой застройки (Ж-1) с видом разрешенного использования</w:t>
      </w:r>
      <w:r>
        <w:rPr>
          <w:b w:val="0"/>
          <w:sz w:val="24"/>
          <w:szCs w:val="24"/>
        </w:rPr>
        <w:t xml:space="preserve"> </w:t>
      </w:r>
      <w:r w:rsidRPr="00B34B5C">
        <w:rPr>
          <w:b w:val="0"/>
          <w:sz w:val="24"/>
          <w:szCs w:val="24"/>
        </w:rPr>
        <w:t xml:space="preserve">-  для ведения личного подсобного хозяйства </w:t>
      </w:r>
    </w:p>
    <w:p w:rsidR="00B34B5C" w:rsidRPr="00B34B5C" w:rsidRDefault="00B34B5C" w:rsidP="00B34B5C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Заинтересованные лица,  в течение 30 дней с момента выхода публикации  (с 18 марта 2022 года по 16 апреля 2022 года включительно по рабочим дням)  могут обращаться с заявлением о намерении участвовать в аукционе. Заявленный вид права – аренда сроком на 20 лет.</w:t>
      </w:r>
    </w:p>
    <w:p w:rsidR="00B34B5C" w:rsidRPr="00B34B5C" w:rsidRDefault="00B34B5C" w:rsidP="00B34B5C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5C">
        <w:rPr>
          <w:rFonts w:ascii="Times New Roman" w:eastAsia="Times New Roman" w:hAnsi="Times New Roman" w:cs="Times New Roman"/>
          <w:sz w:val="24"/>
          <w:szCs w:val="24"/>
        </w:rPr>
        <w:t xml:space="preserve">Ознакомиться со схемой расположения земельного участка, а также обратиться с заявлением можно по   адресу: </w:t>
      </w:r>
    </w:p>
    <w:p w:rsidR="00B34B5C" w:rsidRPr="00B34B5C" w:rsidRDefault="00B34B5C" w:rsidP="00B34B5C">
      <w:pPr>
        <w:tabs>
          <w:tab w:val="left" w:pos="525"/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5C">
        <w:rPr>
          <w:rFonts w:ascii="Times New Roman" w:eastAsia="Times New Roman" w:hAnsi="Times New Roman" w:cs="Times New Roman"/>
          <w:sz w:val="24"/>
          <w:szCs w:val="24"/>
        </w:rPr>
        <w:t xml:space="preserve">Костромская область, </w:t>
      </w:r>
      <w:proofErr w:type="gramStart"/>
      <w:r w:rsidRPr="00B34B5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34B5C">
        <w:rPr>
          <w:rFonts w:ascii="Times New Roman" w:eastAsia="Times New Roman" w:hAnsi="Times New Roman" w:cs="Times New Roman"/>
          <w:sz w:val="24"/>
          <w:szCs w:val="24"/>
        </w:rPr>
        <w:t xml:space="preserve">. Шарья, ул. П. Морозова, д.20, кабинет № 2, </w:t>
      </w:r>
    </w:p>
    <w:p w:rsidR="00B34B5C" w:rsidRPr="00B34B5C" w:rsidRDefault="00B34B5C" w:rsidP="00B34B5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B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телефон (849449) 5-03-40,  адрес электронной почты  </w:t>
      </w:r>
      <w:hyperlink r:id="rId10" w:history="1">
        <w:r w:rsidRPr="00B34B5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sharya</w:t>
        </w:r>
        <w:r w:rsidRPr="00B34B5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B34B5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adm</w:t>
        </w:r>
        <w:r w:rsidRPr="00B34B5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44.</w:t>
        </w:r>
        <w:r w:rsidRPr="00B34B5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</w:p>
    <w:p w:rsidR="00B34B5C" w:rsidRPr="00B34B5C" w:rsidRDefault="00B34B5C" w:rsidP="00B34B5C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B34B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часы приема </w:t>
      </w:r>
      <w:proofErr w:type="spellStart"/>
      <w:r w:rsidRPr="00B34B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пн-пт</w:t>
      </w:r>
      <w:proofErr w:type="spellEnd"/>
      <w:r w:rsidRPr="00B34B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 с  8.00 -17.00, перерыв на обед с 12.00-13.00 выходной суббота, воскресенье.</w:t>
      </w:r>
    </w:p>
    <w:p w:rsidR="00B34B5C" w:rsidRPr="00B34B5C" w:rsidRDefault="00B34B5C" w:rsidP="00B34B5C">
      <w:pPr>
        <w:tabs>
          <w:tab w:val="left" w:pos="945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4B5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34B5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34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B5C" w:rsidRDefault="00B34B5C" w:rsidP="00B34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5C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Н.С. </w:t>
      </w:r>
      <w:proofErr w:type="spellStart"/>
      <w:r w:rsidRPr="00B34B5C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B34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B5C" w:rsidRDefault="00B34B5C" w:rsidP="00B34B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B5C" w:rsidRPr="00B34B5C" w:rsidRDefault="00B34B5C" w:rsidP="00B34B5C">
      <w:pPr>
        <w:pStyle w:val="a0"/>
        <w:tabs>
          <w:tab w:val="left" w:pos="0"/>
          <w:tab w:val="left" w:pos="426"/>
        </w:tabs>
        <w:ind w:firstLine="709"/>
        <w:rPr>
          <w:b w:val="0"/>
          <w:sz w:val="24"/>
          <w:szCs w:val="24"/>
        </w:rPr>
      </w:pPr>
      <w:r w:rsidRPr="00B34B5C">
        <w:rPr>
          <w:b w:val="0"/>
          <w:sz w:val="24"/>
          <w:szCs w:val="24"/>
        </w:rPr>
        <w:t>ИНФОРМАЦИОННОЕ СООБЩЕНИЕ</w:t>
      </w:r>
    </w:p>
    <w:p w:rsidR="00B34B5C" w:rsidRPr="00B34B5C" w:rsidRDefault="00B34B5C" w:rsidP="00B34B5C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</w:p>
    <w:p w:rsidR="00B34B5C" w:rsidRPr="00B34B5C" w:rsidRDefault="00B34B5C" w:rsidP="00B34B5C">
      <w:pPr>
        <w:pStyle w:val="a0"/>
        <w:tabs>
          <w:tab w:val="left" w:pos="0"/>
          <w:tab w:val="left" w:pos="426"/>
        </w:tabs>
        <w:ind w:firstLine="709"/>
        <w:jc w:val="both"/>
        <w:rPr>
          <w:b w:val="0"/>
          <w:sz w:val="24"/>
          <w:szCs w:val="24"/>
        </w:rPr>
      </w:pPr>
      <w:proofErr w:type="gramStart"/>
      <w:r w:rsidRPr="00B34B5C">
        <w:rPr>
          <w:b w:val="0"/>
          <w:sz w:val="24"/>
          <w:szCs w:val="24"/>
        </w:rPr>
        <w:t>Возможен к предоставлению земельный участок в кадастровом квартале 44:24:010601 (условный кадастровый номер земельного участка 44:24:010601:</w:t>
      </w:r>
      <w:proofErr w:type="gramEnd"/>
      <w:r w:rsidRPr="00B34B5C">
        <w:rPr>
          <w:b w:val="0"/>
          <w:sz w:val="24"/>
          <w:szCs w:val="24"/>
        </w:rPr>
        <w:t>ЗУ</w:t>
      </w:r>
      <w:proofErr w:type="gramStart"/>
      <w:r w:rsidRPr="00B34B5C">
        <w:rPr>
          <w:b w:val="0"/>
          <w:sz w:val="24"/>
          <w:szCs w:val="24"/>
        </w:rPr>
        <w:t>1</w:t>
      </w:r>
      <w:proofErr w:type="gramEnd"/>
      <w:r w:rsidRPr="00B34B5C">
        <w:rPr>
          <w:b w:val="0"/>
          <w:sz w:val="24"/>
          <w:szCs w:val="24"/>
        </w:rPr>
        <w:t xml:space="preserve">) площадью 7301 кв.м., имеющий местоположение: Российская Федерация, Костромская область, </w:t>
      </w:r>
      <w:proofErr w:type="spellStart"/>
      <w:r w:rsidRPr="00B34B5C">
        <w:rPr>
          <w:b w:val="0"/>
          <w:sz w:val="24"/>
          <w:szCs w:val="24"/>
        </w:rPr>
        <w:t>Шарьинский</w:t>
      </w:r>
      <w:proofErr w:type="spellEnd"/>
      <w:r w:rsidRPr="00B34B5C">
        <w:rPr>
          <w:b w:val="0"/>
          <w:sz w:val="24"/>
          <w:szCs w:val="24"/>
        </w:rPr>
        <w:t xml:space="preserve"> муниципальный район, Ивановское сельское поселение, д. </w:t>
      </w:r>
      <w:proofErr w:type="spellStart"/>
      <w:r w:rsidRPr="00B34B5C">
        <w:rPr>
          <w:b w:val="0"/>
          <w:sz w:val="24"/>
          <w:szCs w:val="24"/>
        </w:rPr>
        <w:t>Иваньково</w:t>
      </w:r>
      <w:proofErr w:type="spellEnd"/>
      <w:r w:rsidRPr="00B34B5C">
        <w:rPr>
          <w:b w:val="0"/>
          <w:sz w:val="24"/>
          <w:szCs w:val="24"/>
        </w:rPr>
        <w:t xml:space="preserve">, </w:t>
      </w:r>
      <w:proofErr w:type="spellStart"/>
      <w:r w:rsidRPr="00B34B5C">
        <w:rPr>
          <w:b w:val="0"/>
          <w:sz w:val="24"/>
          <w:szCs w:val="24"/>
        </w:rPr>
        <w:t>з</w:t>
      </w:r>
      <w:proofErr w:type="spellEnd"/>
      <w:r w:rsidRPr="00B34B5C">
        <w:rPr>
          <w:b w:val="0"/>
          <w:sz w:val="24"/>
          <w:szCs w:val="24"/>
        </w:rPr>
        <w:t>/у 5а. Категория земель – земли населенных пунктов. Земельный участок находится в зоне жилой застройки (Ж-1) с видом разрешенного использования</w:t>
      </w:r>
      <w:r>
        <w:rPr>
          <w:b w:val="0"/>
          <w:sz w:val="24"/>
          <w:szCs w:val="24"/>
        </w:rPr>
        <w:t xml:space="preserve"> </w:t>
      </w:r>
      <w:r w:rsidRPr="00B34B5C">
        <w:rPr>
          <w:b w:val="0"/>
          <w:sz w:val="24"/>
          <w:szCs w:val="24"/>
        </w:rPr>
        <w:t>- для ведения личного подсобного хозяйства.</w:t>
      </w:r>
    </w:p>
    <w:p w:rsidR="00B34B5C" w:rsidRPr="00B34B5C" w:rsidRDefault="00B34B5C" w:rsidP="00B34B5C">
      <w:pPr>
        <w:tabs>
          <w:tab w:val="left" w:pos="525"/>
          <w:tab w:val="left" w:pos="94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5C">
        <w:rPr>
          <w:rFonts w:ascii="Times New Roman" w:eastAsia="Times New Roman" w:hAnsi="Times New Roman" w:cs="Times New Roman"/>
          <w:sz w:val="24"/>
          <w:szCs w:val="24"/>
        </w:rPr>
        <w:t>Заинтересованные лица, в течение 30 дней с момента выхода публикации (с 18 марта 2022 года по 16 апреля 2022 года включительно по рабочим дням) могут обращаться с заявлением о намерении участвовать в аукционе. Заявленный вид права – аренда сроком на 20 лет.</w:t>
      </w:r>
    </w:p>
    <w:p w:rsidR="00B34B5C" w:rsidRPr="00B34B5C" w:rsidRDefault="00B34B5C" w:rsidP="00B34B5C">
      <w:pPr>
        <w:tabs>
          <w:tab w:val="left" w:pos="525"/>
          <w:tab w:val="left" w:pos="94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5C">
        <w:rPr>
          <w:rFonts w:ascii="Times New Roman" w:eastAsia="Times New Roman" w:hAnsi="Times New Roman" w:cs="Times New Roman"/>
          <w:sz w:val="24"/>
          <w:szCs w:val="24"/>
        </w:rPr>
        <w:t xml:space="preserve">Ознакомиться со схемой расположения земельного участка, а также обратиться с заявлением можно по адресу: </w:t>
      </w:r>
    </w:p>
    <w:p w:rsidR="00B34B5C" w:rsidRPr="00B34B5C" w:rsidRDefault="00B34B5C" w:rsidP="00B34B5C">
      <w:pPr>
        <w:tabs>
          <w:tab w:val="left" w:pos="525"/>
          <w:tab w:val="left" w:pos="94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5C">
        <w:rPr>
          <w:rFonts w:ascii="Times New Roman" w:eastAsia="Times New Roman" w:hAnsi="Times New Roman" w:cs="Times New Roman"/>
          <w:sz w:val="24"/>
          <w:szCs w:val="24"/>
        </w:rPr>
        <w:t xml:space="preserve">Костромская область, </w:t>
      </w:r>
      <w:proofErr w:type="gramStart"/>
      <w:r w:rsidRPr="00B34B5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B34B5C">
        <w:rPr>
          <w:rFonts w:ascii="Times New Roman" w:eastAsia="Times New Roman" w:hAnsi="Times New Roman" w:cs="Times New Roman"/>
          <w:sz w:val="24"/>
          <w:szCs w:val="24"/>
        </w:rPr>
        <w:t xml:space="preserve">. Шарья, ул. П. Морозова, д.20, кабинет № 2, </w:t>
      </w:r>
    </w:p>
    <w:p w:rsidR="00B34B5C" w:rsidRPr="00B34B5C" w:rsidRDefault="00B34B5C" w:rsidP="00B34B5C">
      <w:pPr>
        <w:spacing w:after="0"/>
        <w:ind w:firstLine="709"/>
        <w:rPr>
          <w:rFonts w:ascii="Times New Roman" w:hAnsi="Times New Roman" w:cs="Times New Roman"/>
          <w:color w:val="000080"/>
          <w:sz w:val="24"/>
          <w:szCs w:val="24"/>
          <w:u w:val="single"/>
        </w:rPr>
      </w:pPr>
      <w:r w:rsidRPr="00B34B5C">
        <w:rPr>
          <w:rFonts w:ascii="Times New Roman" w:eastAsia="Times New Roman" w:hAnsi="Times New Roman" w:cs="Times New Roman"/>
          <w:sz w:val="24"/>
          <w:szCs w:val="24"/>
        </w:rPr>
        <w:t xml:space="preserve">телефон (849449) 5-03-40, адрес электронной почты  </w:t>
      </w:r>
      <w:hyperlink r:id="rId11" w:history="1">
        <w:r w:rsidRPr="00B34B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sharya</w:t>
        </w:r>
        <w:r w:rsidRPr="00B34B5C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B34B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B34B5C">
          <w:rPr>
            <w:rStyle w:val="a5"/>
            <w:rFonts w:ascii="Times New Roman" w:hAnsi="Times New Roman" w:cs="Times New Roman"/>
            <w:sz w:val="24"/>
            <w:szCs w:val="24"/>
          </w:rPr>
          <w:t>44.</w:t>
        </w:r>
        <w:r w:rsidRPr="00B34B5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34B5C" w:rsidRPr="00B34B5C" w:rsidRDefault="00B34B5C" w:rsidP="00B34B5C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4B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часы приема </w:t>
      </w:r>
      <w:proofErr w:type="spellStart"/>
      <w:r w:rsidRPr="00B34B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пн-пт</w:t>
      </w:r>
      <w:proofErr w:type="spellEnd"/>
      <w:r w:rsidRPr="00B34B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 с 8.00 -17.00, перерыв на обед с 12.00-13.00 выходной суббота, воскресенье.</w:t>
      </w:r>
    </w:p>
    <w:p w:rsidR="00B34B5C" w:rsidRPr="00B34B5C" w:rsidRDefault="00B34B5C" w:rsidP="00B34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5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34B5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34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B5C" w:rsidRDefault="00B34B5C" w:rsidP="00B34B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5C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Н.С. </w:t>
      </w:r>
      <w:proofErr w:type="spellStart"/>
      <w:r w:rsidRPr="00B34B5C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5C35AD" w:rsidRDefault="005C35AD" w:rsidP="00B34B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35AD" w:rsidRPr="005C35AD" w:rsidRDefault="005C35AD" w:rsidP="005C35A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AD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5C35AD" w:rsidRPr="005C35AD" w:rsidRDefault="005C35AD" w:rsidP="005C35A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35AD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5C35AD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5C35AD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12" w:history="1">
        <w:r w:rsidRPr="005C35A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zempred</w:t>
        </w:r>
        <w:r w:rsidRPr="005C35A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@</w:t>
        </w:r>
        <w:r w:rsidRPr="005C35A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mail</w:t>
        </w:r>
        <w:r w:rsidRPr="005C35A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.</w:t>
        </w:r>
        <w:r w:rsidRPr="005C35AD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ru</w:t>
        </w:r>
      </w:hyperlink>
      <w:r w:rsidRPr="005C35AD">
        <w:rPr>
          <w:rFonts w:ascii="Times New Roman" w:hAnsi="Times New Roman" w:cs="Times New Roman"/>
          <w:sz w:val="24"/>
          <w:szCs w:val="24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44:24:000000:716, имеющего местоположение:</w:t>
      </w:r>
      <w:proofErr w:type="gramEnd"/>
      <w:r w:rsidRPr="005C35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5AD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5C35AD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C35A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C35AD">
        <w:rPr>
          <w:rFonts w:ascii="Times New Roman" w:hAnsi="Times New Roman" w:cs="Times New Roman"/>
          <w:sz w:val="24"/>
          <w:szCs w:val="24"/>
        </w:rPr>
        <w:t xml:space="preserve"> </w:t>
      </w:r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>р-н, номер</w:t>
      </w:r>
      <w:r w:rsidRPr="005C35AD">
        <w:rPr>
          <w:rFonts w:ascii="Times New Roman" w:hAnsi="Times New Roman" w:cs="Times New Roman"/>
          <w:sz w:val="24"/>
          <w:szCs w:val="24"/>
        </w:rPr>
        <w:t xml:space="preserve"> кадастрового квартала 44:24:050501</w:t>
      </w:r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C35AD" w:rsidRPr="005C35AD" w:rsidRDefault="005C35AD" w:rsidP="005C35AD">
      <w:pPr>
        <w:ind w:firstLine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35AD">
        <w:rPr>
          <w:rFonts w:ascii="Times New Roman" w:hAnsi="Times New Roman" w:cs="Times New Roman"/>
          <w:sz w:val="24"/>
          <w:szCs w:val="24"/>
        </w:rPr>
        <w:t>Заказчиком кадастровых работ является Трапезникова Наталья Ивановна</w:t>
      </w:r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действующая на основании доверенности 44 АА 0791047 от 20.10.2021г., от Князевой Татьяны Ивановны, её почтовый адрес: </w:t>
      </w:r>
      <w:proofErr w:type="gramStart"/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>. Нижний Новгород, ул. Чкалова, д. 9в, кв. 2, контактный телефон 8(904)047-88-77.</w:t>
      </w:r>
    </w:p>
    <w:p w:rsidR="005C35AD" w:rsidRPr="005C35AD" w:rsidRDefault="005C35AD" w:rsidP="005C35AD">
      <w:pPr>
        <w:ind w:firstLine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Собрание по поводу согласования местоположения границы состоится по адресу: Костромская обл., </w:t>
      </w:r>
      <w:proofErr w:type="spellStart"/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>Шарьинский</w:t>
      </w:r>
      <w:proofErr w:type="spellEnd"/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р-н, Ивановское с/</w:t>
      </w:r>
      <w:proofErr w:type="spellStart"/>
      <w:proofErr w:type="gramStart"/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spellEnd"/>
      <w:proofErr w:type="gramEnd"/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>, д. Ивановское, у д. 9, «19» апреля 2022г. в 11 часов 00 минут.</w:t>
      </w:r>
    </w:p>
    <w:p w:rsidR="005C35AD" w:rsidRPr="005C35AD" w:rsidRDefault="005C35AD" w:rsidP="005C35AD">
      <w:pPr>
        <w:ind w:firstLine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проектом межевого плана земельного участка можно ознакомиться по адресу: </w:t>
      </w:r>
      <w:proofErr w:type="gramStart"/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>. Шарья, ул. Октябрьская, д. 12, со дня опубликования извещения.</w:t>
      </w:r>
    </w:p>
    <w:p w:rsidR="005C35AD" w:rsidRPr="005C35AD" w:rsidRDefault="005C35AD" w:rsidP="005C35AD">
      <w:pPr>
        <w:ind w:firstLine="99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Требования о проведении согласования местоположения границ земельных участков на местности принимаются с «17» марта 2022г. по «18» апреля 2022г.,</w:t>
      </w:r>
      <w:r w:rsidRPr="005C3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обоснованные возражения о местоположении границ земельных участков </w:t>
      </w:r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принимаются </w:t>
      </w:r>
      <w:r w:rsidRPr="005C3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письменной форме</w:t>
      </w:r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ознакомления с проектом межевого плана с «17» марта 2022г. по «18» апреля 2022г., по адресу: Костромская область, </w:t>
      </w:r>
      <w:proofErr w:type="gramStart"/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>. Шарья, ул. Октябрьская, д. 12.</w:t>
      </w:r>
    </w:p>
    <w:p w:rsidR="005C35AD" w:rsidRPr="005C35AD" w:rsidRDefault="005C35AD" w:rsidP="005C35AD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35AD">
        <w:rPr>
          <w:rFonts w:ascii="Times New Roman" w:hAnsi="Times New Roman" w:cs="Times New Roman"/>
          <w:sz w:val="24"/>
          <w:szCs w:val="24"/>
          <w:shd w:val="clear" w:color="auto" w:fill="FFFFFF"/>
        </w:rPr>
        <w:t>Кадастровые номера и адреса смежных земел</w:t>
      </w:r>
      <w:r w:rsidRPr="005C35AD">
        <w:rPr>
          <w:rFonts w:ascii="Times New Roman" w:hAnsi="Times New Roman" w:cs="Times New Roman"/>
          <w:sz w:val="24"/>
          <w:szCs w:val="24"/>
        </w:rPr>
        <w:t>ьных участков, с правообладателями которых требуется согласование местоположения границ:</w:t>
      </w:r>
    </w:p>
    <w:p w:rsidR="005C35AD" w:rsidRPr="005C35AD" w:rsidRDefault="005C35AD" w:rsidP="005C35AD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C35AD">
        <w:rPr>
          <w:rFonts w:ascii="Times New Roman" w:hAnsi="Times New Roman" w:cs="Times New Roman"/>
          <w:sz w:val="24"/>
          <w:szCs w:val="24"/>
        </w:rPr>
        <w:t xml:space="preserve">кадастровый номер 44:24:050501:8, Костромская обл., </w:t>
      </w:r>
      <w:proofErr w:type="spellStart"/>
      <w:r w:rsidRPr="005C35A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C35AD">
        <w:rPr>
          <w:rFonts w:ascii="Times New Roman" w:hAnsi="Times New Roman" w:cs="Times New Roman"/>
          <w:sz w:val="24"/>
          <w:szCs w:val="24"/>
        </w:rPr>
        <w:t xml:space="preserve"> р-н, Ивановское с/</w:t>
      </w:r>
      <w:proofErr w:type="spellStart"/>
      <w:proofErr w:type="gramStart"/>
      <w:r w:rsidRPr="005C35AD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5C35AD">
        <w:rPr>
          <w:rFonts w:ascii="Times New Roman" w:hAnsi="Times New Roman" w:cs="Times New Roman"/>
          <w:sz w:val="24"/>
          <w:szCs w:val="24"/>
        </w:rPr>
        <w:t>, д. Ивановское, д. 7;</w:t>
      </w:r>
    </w:p>
    <w:p w:rsidR="005C35AD" w:rsidRPr="005C35AD" w:rsidRDefault="005C35AD" w:rsidP="005C35AD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C35AD">
        <w:rPr>
          <w:rFonts w:ascii="Times New Roman" w:hAnsi="Times New Roman" w:cs="Times New Roman"/>
          <w:sz w:val="24"/>
          <w:szCs w:val="24"/>
        </w:rPr>
        <w:t xml:space="preserve">кадастровый номер 44:24:050501:9, Костромская обл., </w:t>
      </w:r>
      <w:proofErr w:type="spellStart"/>
      <w:r w:rsidRPr="005C35A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C35AD">
        <w:rPr>
          <w:rFonts w:ascii="Times New Roman" w:hAnsi="Times New Roman" w:cs="Times New Roman"/>
          <w:sz w:val="24"/>
          <w:szCs w:val="24"/>
        </w:rPr>
        <w:t xml:space="preserve"> р-н, Ивановское с/</w:t>
      </w:r>
      <w:proofErr w:type="spellStart"/>
      <w:proofErr w:type="gramStart"/>
      <w:r w:rsidRPr="005C35AD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5C35AD">
        <w:rPr>
          <w:rFonts w:ascii="Times New Roman" w:hAnsi="Times New Roman" w:cs="Times New Roman"/>
          <w:sz w:val="24"/>
          <w:szCs w:val="24"/>
        </w:rPr>
        <w:t>, д. Ивановское, д. 9;</w:t>
      </w:r>
    </w:p>
    <w:p w:rsidR="005C35AD" w:rsidRPr="005C35AD" w:rsidRDefault="005C35AD" w:rsidP="005C35AD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C35AD">
        <w:rPr>
          <w:rFonts w:ascii="Times New Roman" w:hAnsi="Times New Roman" w:cs="Times New Roman"/>
          <w:sz w:val="24"/>
          <w:szCs w:val="24"/>
        </w:rPr>
        <w:t xml:space="preserve">кадастровый квартал 44:24:050501, Костромская обл., </w:t>
      </w:r>
      <w:proofErr w:type="spellStart"/>
      <w:r w:rsidRPr="005C35A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C35AD">
        <w:rPr>
          <w:rFonts w:ascii="Times New Roman" w:hAnsi="Times New Roman" w:cs="Times New Roman"/>
          <w:sz w:val="24"/>
          <w:szCs w:val="24"/>
        </w:rPr>
        <w:t xml:space="preserve"> р-н, Ивановское с/</w:t>
      </w:r>
      <w:proofErr w:type="spellStart"/>
      <w:proofErr w:type="gramStart"/>
      <w:r w:rsidRPr="005C35AD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5C35AD">
        <w:rPr>
          <w:rFonts w:ascii="Times New Roman" w:hAnsi="Times New Roman" w:cs="Times New Roman"/>
          <w:sz w:val="24"/>
          <w:szCs w:val="24"/>
        </w:rPr>
        <w:t>, д. Ивановское.</w:t>
      </w:r>
    </w:p>
    <w:p w:rsidR="005C35AD" w:rsidRPr="005C35AD" w:rsidRDefault="005C35AD" w:rsidP="005C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35AD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5C35AD" w:rsidRPr="00B34B5C" w:rsidRDefault="005C35AD" w:rsidP="00B34B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0F33" w:rsidRPr="006B172A" w:rsidRDefault="007F0F33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6DEC" w:rsidRPr="006B172A" w:rsidRDefault="00996DEC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016EAB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6EAB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3D5A3D" w:rsidRPr="00465A9C" w:rsidRDefault="003D5A3D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3D5A3D" w:rsidRPr="00465A9C" w:rsidRDefault="003D5A3D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3D5A3D" w:rsidRPr="00465A9C" w:rsidRDefault="003D5A3D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3D5A3D" w:rsidRPr="00465A9C" w:rsidRDefault="003D5A3D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3D5A3D" w:rsidRPr="00A05F86" w:rsidRDefault="003D5A3D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3D5A3D" w:rsidRDefault="003D5A3D" w:rsidP="007C257D"/>
              </w:txbxContent>
            </v:textbox>
            <w10:wrap type="square"/>
          </v:roundrect>
        </w:pict>
      </w:r>
    </w:p>
    <w:p w:rsidR="007C257D" w:rsidRPr="006B172A" w:rsidRDefault="00016EAB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6EAB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3D5A3D" w:rsidRPr="00465A9C" w:rsidRDefault="003D5A3D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3D5A3D" w:rsidRPr="00465A9C" w:rsidRDefault="003D5A3D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3D5A3D" w:rsidRPr="00465A9C" w:rsidRDefault="003D5A3D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3D5A3D" w:rsidRDefault="003D5A3D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3D5A3D" w:rsidRDefault="003D5A3D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3D5A3D" w:rsidRPr="00374867" w:rsidRDefault="003D5A3D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3D5A3D" w:rsidRPr="00374867" w:rsidRDefault="003D5A3D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3D5A3D" w:rsidRPr="00BC023E" w:rsidRDefault="003D5A3D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3D5A3D" w:rsidRDefault="003D5A3D" w:rsidP="007C257D"/>
              </w:txbxContent>
            </v:textbox>
          </v:shape>
        </w:pict>
      </w: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6B172A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016EAB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016EAB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3D5A3D" w:rsidRDefault="003D5A3D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3D5A3D" w:rsidRPr="00374867" w:rsidRDefault="003D5A3D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3D5A3D" w:rsidRPr="00374867" w:rsidRDefault="003D5A3D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proofErr w:type="spellStart"/>
      <w:r w:rsidR="00A43DF4">
        <w:rPr>
          <w:rFonts w:ascii="Arial" w:eastAsia="Times New Roman" w:hAnsi="Arial" w:cs="Arial"/>
          <w:b/>
        </w:rPr>
        <w:t>Дюрягина</w:t>
      </w:r>
      <w:proofErr w:type="spellEnd"/>
      <w:r w:rsidR="00A43DF4">
        <w:rPr>
          <w:rFonts w:ascii="Arial" w:eastAsia="Times New Roman" w:hAnsi="Arial" w:cs="Arial"/>
          <w:b/>
        </w:rPr>
        <w:t xml:space="preserve"> Н.Н.</w:t>
      </w:r>
    </w:p>
    <w:sectPr w:rsidR="007C257D" w:rsidRPr="00FE2482" w:rsidSect="002A46DF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A3D" w:rsidRDefault="003D5A3D" w:rsidP="004726CE">
      <w:pPr>
        <w:spacing w:after="0" w:line="240" w:lineRule="auto"/>
      </w:pPr>
      <w:r>
        <w:separator/>
      </w:r>
    </w:p>
  </w:endnote>
  <w:endnote w:type="continuationSeparator" w:id="1">
    <w:p w:rsidR="003D5A3D" w:rsidRDefault="003D5A3D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A3D" w:rsidRDefault="003D5A3D" w:rsidP="004726CE">
      <w:pPr>
        <w:spacing w:after="0" w:line="240" w:lineRule="auto"/>
      </w:pPr>
      <w:r>
        <w:separator/>
      </w:r>
    </w:p>
  </w:footnote>
  <w:footnote w:type="continuationSeparator" w:id="1">
    <w:p w:rsidR="003D5A3D" w:rsidRDefault="003D5A3D" w:rsidP="00472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8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9">
    <w:nsid w:val="75E363BF"/>
    <w:multiLevelType w:val="hybridMultilevel"/>
    <w:tmpl w:val="1A6289D2"/>
    <w:lvl w:ilvl="0" w:tplc="61080A3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73A4A"/>
    <w:multiLevelType w:val="hybridMultilevel"/>
    <w:tmpl w:val="E26E39BA"/>
    <w:lvl w:ilvl="0" w:tplc="77AEDE5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87042"/>
    <w:multiLevelType w:val="hybridMultilevel"/>
    <w:tmpl w:val="C4AA4916"/>
    <w:lvl w:ilvl="0" w:tplc="F2C06F5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57D"/>
    <w:rsid w:val="00005AE9"/>
    <w:rsid w:val="0001578E"/>
    <w:rsid w:val="00016EAB"/>
    <w:rsid w:val="000217DE"/>
    <w:rsid w:val="00037F64"/>
    <w:rsid w:val="00052F21"/>
    <w:rsid w:val="0005706A"/>
    <w:rsid w:val="0008475C"/>
    <w:rsid w:val="00085C04"/>
    <w:rsid w:val="00095DFE"/>
    <w:rsid w:val="00097EFC"/>
    <w:rsid w:val="000B24F0"/>
    <w:rsid w:val="000B30A5"/>
    <w:rsid w:val="000C2B80"/>
    <w:rsid w:val="000C41CC"/>
    <w:rsid w:val="000F0A09"/>
    <w:rsid w:val="000F1E53"/>
    <w:rsid w:val="000F2303"/>
    <w:rsid w:val="001010B9"/>
    <w:rsid w:val="00102141"/>
    <w:rsid w:val="00105C9F"/>
    <w:rsid w:val="00105E8D"/>
    <w:rsid w:val="00123497"/>
    <w:rsid w:val="0013230C"/>
    <w:rsid w:val="001323A9"/>
    <w:rsid w:val="00134105"/>
    <w:rsid w:val="00135A26"/>
    <w:rsid w:val="00155BEA"/>
    <w:rsid w:val="00163436"/>
    <w:rsid w:val="00165E83"/>
    <w:rsid w:val="001660BA"/>
    <w:rsid w:val="001701DC"/>
    <w:rsid w:val="001A116A"/>
    <w:rsid w:val="001A4CE3"/>
    <w:rsid w:val="001B16C1"/>
    <w:rsid w:val="001B70E8"/>
    <w:rsid w:val="001C65F1"/>
    <w:rsid w:val="001D554A"/>
    <w:rsid w:val="001E4202"/>
    <w:rsid w:val="001E5806"/>
    <w:rsid w:val="001E7CF9"/>
    <w:rsid w:val="001F6E4A"/>
    <w:rsid w:val="00201796"/>
    <w:rsid w:val="00207761"/>
    <w:rsid w:val="00214501"/>
    <w:rsid w:val="00226CFB"/>
    <w:rsid w:val="002275FA"/>
    <w:rsid w:val="00227660"/>
    <w:rsid w:val="0024046B"/>
    <w:rsid w:val="0024434C"/>
    <w:rsid w:val="00244A4D"/>
    <w:rsid w:val="0024621E"/>
    <w:rsid w:val="00262EF1"/>
    <w:rsid w:val="00277E18"/>
    <w:rsid w:val="00282B1F"/>
    <w:rsid w:val="002A46DF"/>
    <w:rsid w:val="002A4B3D"/>
    <w:rsid w:val="002A62D1"/>
    <w:rsid w:val="002B5078"/>
    <w:rsid w:val="002D23F9"/>
    <w:rsid w:val="002E24E3"/>
    <w:rsid w:val="002F0683"/>
    <w:rsid w:val="00301B3E"/>
    <w:rsid w:val="00307C63"/>
    <w:rsid w:val="00315C00"/>
    <w:rsid w:val="003203EE"/>
    <w:rsid w:val="003265FB"/>
    <w:rsid w:val="00336182"/>
    <w:rsid w:val="00350C24"/>
    <w:rsid w:val="00361B0E"/>
    <w:rsid w:val="003631CF"/>
    <w:rsid w:val="0037015E"/>
    <w:rsid w:val="00373718"/>
    <w:rsid w:val="00384F2D"/>
    <w:rsid w:val="003A20B0"/>
    <w:rsid w:val="003A2BF4"/>
    <w:rsid w:val="003A5023"/>
    <w:rsid w:val="003A5A91"/>
    <w:rsid w:val="003A76BC"/>
    <w:rsid w:val="003C3F50"/>
    <w:rsid w:val="003D5A3D"/>
    <w:rsid w:val="003E015E"/>
    <w:rsid w:val="003F0995"/>
    <w:rsid w:val="003F2777"/>
    <w:rsid w:val="003F3D4D"/>
    <w:rsid w:val="004025EE"/>
    <w:rsid w:val="00406B06"/>
    <w:rsid w:val="0041446E"/>
    <w:rsid w:val="00414508"/>
    <w:rsid w:val="0042229A"/>
    <w:rsid w:val="00430A24"/>
    <w:rsid w:val="00433AE1"/>
    <w:rsid w:val="0043721C"/>
    <w:rsid w:val="00447082"/>
    <w:rsid w:val="00454841"/>
    <w:rsid w:val="00465072"/>
    <w:rsid w:val="004726CE"/>
    <w:rsid w:val="00477BBC"/>
    <w:rsid w:val="00497452"/>
    <w:rsid w:val="004A5B07"/>
    <w:rsid w:val="004E4BC3"/>
    <w:rsid w:val="004E5B62"/>
    <w:rsid w:val="004E700D"/>
    <w:rsid w:val="004F1444"/>
    <w:rsid w:val="004F27C6"/>
    <w:rsid w:val="00511CE8"/>
    <w:rsid w:val="00517B63"/>
    <w:rsid w:val="0053216E"/>
    <w:rsid w:val="005351B1"/>
    <w:rsid w:val="00537C26"/>
    <w:rsid w:val="00550444"/>
    <w:rsid w:val="005566C7"/>
    <w:rsid w:val="0055761B"/>
    <w:rsid w:val="0055787D"/>
    <w:rsid w:val="00567C08"/>
    <w:rsid w:val="005711E8"/>
    <w:rsid w:val="005732C9"/>
    <w:rsid w:val="00586B8E"/>
    <w:rsid w:val="005A000A"/>
    <w:rsid w:val="005A4146"/>
    <w:rsid w:val="005B09E8"/>
    <w:rsid w:val="005B2E95"/>
    <w:rsid w:val="005C35AD"/>
    <w:rsid w:val="005C7BB2"/>
    <w:rsid w:val="005D2C82"/>
    <w:rsid w:val="005D2EF5"/>
    <w:rsid w:val="005E1A44"/>
    <w:rsid w:val="005F2E02"/>
    <w:rsid w:val="005F31B5"/>
    <w:rsid w:val="005F6B36"/>
    <w:rsid w:val="00610580"/>
    <w:rsid w:val="0062411C"/>
    <w:rsid w:val="00626BAA"/>
    <w:rsid w:val="00632E3C"/>
    <w:rsid w:val="006367B3"/>
    <w:rsid w:val="0064149C"/>
    <w:rsid w:val="00641C89"/>
    <w:rsid w:val="00643707"/>
    <w:rsid w:val="0065084B"/>
    <w:rsid w:val="00671D09"/>
    <w:rsid w:val="00673C93"/>
    <w:rsid w:val="00674375"/>
    <w:rsid w:val="00682F87"/>
    <w:rsid w:val="0068365B"/>
    <w:rsid w:val="006871D1"/>
    <w:rsid w:val="00690AF3"/>
    <w:rsid w:val="00691A4A"/>
    <w:rsid w:val="00691CCB"/>
    <w:rsid w:val="006943A1"/>
    <w:rsid w:val="00697963"/>
    <w:rsid w:val="006A6785"/>
    <w:rsid w:val="006B172A"/>
    <w:rsid w:val="006B2B03"/>
    <w:rsid w:val="006D047F"/>
    <w:rsid w:val="006D3E21"/>
    <w:rsid w:val="006D5D7F"/>
    <w:rsid w:val="006D6657"/>
    <w:rsid w:val="006D670D"/>
    <w:rsid w:val="006E0192"/>
    <w:rsid w:val="006E7097"/>
    <w:rsid w:val="00706164"/>
    <w:rsid w:val="00712EA4"/>
    <w:rsid w:val="007310D0"/>
    <w:rsid w:val="0074090D"/>
    <w:rsid w:val="00751E08"/>
    <w:rsid w:val="00753E94"/>
    <w:rsid w:val="00766794"/>
    <w:rsid w:val="00767724"/>
    <w:rsid w:val="007745D1"/>
    <w:rsid w:val="007753FF"/>
    <w:rsid w:val="00775EA1"/>
    <w:rsid w:val="00776CD2"/>
    <w:rsid w:val="00780D3E"/>
    <w:rsid w:val="00780EA7"/>
    <w:rsid w:val="00792F28"/>
    <w:rsid w:val="007A06B2"/>
    <w:rsid w:val="007B18D0"/>
    <w:rsid w:val="007C0A97"/>
    <w:rsid w:val="007C257D"/>
    <w:rsid w:val="007C33C2"/>
    <w:rsid w:val="007D250A"/>
    <w:rsid w:val="007E0518"/>
    <w:rsid w:val="007F0F33"/>
    <w:rsid w:val="007F2EAE"/>
    <w:rsid w:val="007F7764"/>
    <w:rsid w:val="00810F76"/>
    <w:rsid w:val="008215CF"/>
    <w:rsid w:val="00821ADE"/>
    <w:rsid w:val="008273FE"/>
    <w:rsid w:val="008325CD"/>
    <w:rsid w:val="00834BE5"/>
    <w:rsid w:val="00835F91"/>
    <w:rsid w:val="00836B60"/>
    <w:rsid w:val="00841CB7"/>
    <w:rsid w:val="008454C6"/>
    <w:rsid w:val="008504FC"/>
    <w:rsid w:val="008618E2"/>
    <w:rsid w:val="00862747"/>
    <w:rsid w:val="00865342"/>
    <w:rsid w:val="00874CB4"/>
    <w:rsid w:val="008A7D6B"/>
    <w:rsid w:val="008B4749"/>
    <w:rsid w:val="008B6FC4"/>
    <w:rsid w:val="008C4824"/>
    <w:rsid w:val="008C537C"/>
    <w:rsid w:val="008D32AA"/>
    <w:rsid w:val="008E154E"/>
    <w:rsid w:val="008E28FD"/>
    <w:rsid w:val="008F5A86"/>
    <w:rsid w:val="009328AD"/>
    <w:rsid w:val="00932D27"/>
    <w:rsid w:val="00947194"/>
    <w:rsid w:val="009476E8"/>
    <w:rsid w:val="00955670"/>
    <w:rsid w:val="00962F7F"/>
    <w:rsid w:val="00967350"/>
    <w:rsid w:val="00984A5E"/>
    <w:rsid w:val="00994CB2"/>
    <w:rsid w:val="00996DEC"/>
    <w:rsid w:val="009A1E12"/>
    <w:rsid w:val="009A307F"/>
    <w:rsid w:val="009C11AD"/>
    <w:rsid w:val="009D3233"/>
    <w:rsid w:val="009E6C1B"/>
    <w:rsid w:val="009F46EB"/>
    <w:rsid w:val="009F7A79"/>
    <w:rsid w:val="00A03932"/>
    <w:rsid w:val="00A16C41"/>
    <w:rsid w:val="00A2147A"/>
    <w:rsid w:val="00A22AD2"/>
    <w:rsid w:val="00A304F5"/>
    <w:rsid w:val="00A316CC"/>
    <w:rsid w:val="00A43DF4"/>
    <w:rsid w:val="00A62C7E"/>
    <w:rsid w:val="00A9220D"/>
    <w:rsid w:val="00A927C3"/>
    <w:rsid w:val="00AA08D8"/>
    <w:rsid w:val="00AA2382"/>
    <w:rsid w:val="00AB1984"/>
    <w:rsid w:val="00AB258E"/>
    <w:rsid w:val="00AB6C35"/>
    <w:rsid w:val="00AD667D"/>
    <w:rsid w:val="00B078F2"/>
    <w:rsid w:val="00B104C3"/>
    <w:rsid w:val="00B32236"/>
    <w:rsid w:val="00B34B5C"/>
    <w:rsid w:val="00B41A73"/>
    <w:rsid w:val="00B560AB"/>
    <w:rsid w:val="00B653F6"/>
    <w:rsid w:val="00B70AB7"/>
    <w:rsid w:val="00B80168"/>
    <w:rsid w:val="00B8174F"/>
    <w:rsid w:val="00B83534"/>
    <w:rsid w:val="00B85956"/>
    <w:rsid w:val="00B96AE7"/>
    <w:rsid w:val="00BA1F84"/>
    <w:rsid w:val="00BC089B"/>
    <w:rsid w:val="00BD307B"/>
    <w:rsid w:val="00BD583B"/>
    <w:rsid w:val="00BD7971"/>
    <w:rsid w:val="00BD7C3C"/>
    <w:rsid w:val="00BE50C6"/>
    <w:rsid w:val="00BF20C3"/>
    <w:rsid w:val="00C01CCF"/>
    <w:rsid w:val="00C072E3"/>
    <w:rsid w:val="00C25CAC"/>
    <w:rsid w:val="00C320B9"/>
    <w:rsid w:val="00C371B8"/>
    <w:rsid w:val="00C407E3"/>
    <w:rsid w:val="00C44B69"/>
    <w:rsid w:val="00C45A72"/>
    <w:rsid w:val="00C51108"/>
    <w:rsid w:val="00C54BC0"/>
    <w:rsid w:val="00C5646F"/>
    <w:rsid w:val="00C579EE"/>
    <w:rsid w:val="00C62A90"/>
    <w:rsid w:val="00C809CC"/>
    <w:rsid w:val="00C84683"/>
    <w:rsid w:val="00C9433F"/>
    <w:rsid w:val="00CC0324"/>
    <w:rsid w:val="00CC1AFE"/>
    <w:rsid w:val="00CC3526"/>
    <w:rsid w:val="00CC6C76"/>
    <w:rsid w:val="00CE0339"/>
    <w:rsid w:val="00CF001D"/>
    <w:rsid w:val="00CF3CB8"/>
    <w:rsid w:val="00CF5282"/>
    <w:rsid w:val="00D11802"/>
    <w:rsid w:val="00D13F68"/>
    <w:rsid w:val="00D16E0C"/>
    <w:rsid w:val="00D17B55"/>
    <w:rsid w:val="00D24766"/>
    <w:rsid w:val="00D47B9C"/>
    <w:rsid w:val="00D532F1"/>
    <w:rsid w:val="00D6404D"/>
    <w:rsid w:val="00D70935"/>
    <w:rsid w:val="00D71F6D"/>
    <w:rsid w:val="00D83A92"/>
    <w:rsid w:val="00DC0979"/>
    <w:rsid w:val="00DC5CFA"/>
    <w:rsid w:val="00DE4C2E"/>
    <w:rsid w:val="00DE744A"/>
    <w:rsid w:val="00DE7BB2"/>
    <w:rsid w:val="00E0185F"/>
    <w:rsid w:val="00E0375C"/>
    <w:rsid w:val="00E1216D"/>
    <w:rsid w:val="00E14E62"/>
    <w:rsid w:val="00E35AF9"/>
    <w:rsid w:val="00E37915"/>
    <w:rsid w:val="00E41056"/>
    <w:rsid w:val="00E41980"/>
    <w:rsid w:val="00E64760"/>
    <w:rsid w:val="00E65ADB"/>
    <w:rsid w:val="00E70FFC"/>
    <w:rsid w:val="00E71716"/>
    <w:rsid w:val="00E8068F"/>
    <w:rsid w:val="00E825C8"/>
    <w:rsid w:val="00E8484C"/>
    <w:rsid w:val="00E84EF7"/>
    <w:rsid w:val="00E84F52"/>
    <w:rsid w:val="00E8754A"/>
    <w:rsid w:val="00E97E84"/>
    <w:rsid w:val="00EA0F20"/>
    <w:rsid w:val="00EA4B15"/>
    <w:rsid w:val="00EA4BAF"/>
    <w:rsid w:val="00EB3CAB"/>
    <w:rsid w:val="00ED703E"/>
    <w:rsid w:val="00EE12B3"/>
    <w:rsid w:val="00EE32C3"/>
    <w:rsid w:val="00F035C6"/>
    <w:rsid w:val="00F12202"/>
    <w:rsid w:val="00F31357"/>
    <w:rsid w:val="00F32A41"/>
    <w:rsid w:val="00F46332"/>
    <w:rsid w:val="00F52FE3"/>
    <w:rsid w:val="00F639BC"/>
    <w:rsid w:val="00F763C4"/>
    <w:rsid w:val="00F84290"/>
    <w:rsid w:val="00F8448D"/>
    <w:rsid w:val="00FA31A9"/>
    <w:rsid w:val="00FA6718"/>
    <w:rsid w:val="00FB6A22"/>
    <w:rsid w:val="00FC0A2E"/>
    <w:rsid w:val="00FC25CA"/>
    <w:rsid w:val="00FD7391"/>
    <w:rsid w:val="00FD751B"/>
    <w:rsid w:val="00FE2482"/>
    <w:rsid w:val="00FE4F17"/>
    <w:rsid w:val="00FF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uiPriority w:val="9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iPriority w:val="9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uiPriority w:val="9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b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c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e">
    <w:name w:val="Текст выноски Знак"/>
    <w:basedOn w:val="a1"/>
    <w:link w:val="ad"/>
    <w:uiPriority w:val="99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">
    <w:name w:val="annotation reference"/>
    <w:uiPriority w:val="99"/>
    <w:semiHidden/>
    <w:rsid w:val="005F31B5"/>
    <w:rPr>
      <w:sz w:val="16"/>
      <w:szCs w:val="16"/>
    </w:rPr>
  </w:style>
  <w:style w:type="paragraph" w:styleId="af0">
    <w:name w:val="header"/>
    <w:basedOn w:val="a"/>
    <w:link w:val="af1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1">
    <w:name w:val="Верхний колонтитул Знак"/>
    <w:basedOn w:val="a1"/>
    <w:link w:val="af0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2">
    <w:name w:val="footer"/>
    <w:basedOn w:val="a"/>
    <w:link w:val="af3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3">
    <w:name w:val="Нижний колонтитул Знак"/>
    <w:basedOn w:val="a1"/>
    <w:link w:val="af2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4">
    <w:name w:val="Plain Text"/>
    <w:basedOn w:val="a"/>
    <w:link w:val="af5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1"/>
    <w:link w:val="af4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uiPriority w:val="22"/>
    <w:qFormat/>
    <w:rsid w:val="0062411C"/>
    <w:rPr>
      <w:b/>
      <w:bCs/>
    </w:rPr>
  </w:style>
  <w:style w:type="paragraph" w:customStyle="1" w:styleId="af7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Body Text Indent"/>
    <w:basedOn w:val="a"/>
    <w:link w:val="af9"/>
    <w:uiPriority w:val="99"/>
    <w:unhideWhenUsed/>
    <w:rsid w:val="004E4BC3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a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b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Гипертекстовая ссылка"/>
    <w:uiPriority w:val="99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d">
    <w:name w:val="FollowedHyperlink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e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0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1">
    <w:name w:val="Тема примечания Знак"/>
    <w:rsid w:val="00B80168"/>
    <w:rPr>
      <w:b/>
      <w:bCs/>
    </w:rPr>
  </w:style>
  <w:style w:type="character" w:customStyle="1" w:styleId="aff2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3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4">
    <w:name w:val="caption"/>
    <w:basedOn w:val="a"/>
    <w:next w:val="aff5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5">
    <w:name w:val="Subtitle"/>
    <w:basedOn w:val="aa"/>
    <w:next w:val="a0"/>
    <w:link w:val="aff6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6">
    <w:name w:val="Подзаголовок Знак"/>
    <w:basedOn w:val="a1"/>
    <w:link w:val="aff5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7">
    <w:name w:val="footnote text"/>
    <w:basedOn w:val="a"/>
    <w:link w:val="aff8"/>
    <w:uiPriority w:val="9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8">
    <w:name w:val="Текст сноски Знак"/>
    <w:basedOn w:val="a1"/>
    <w:link w:val="aff7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9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a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b">
    <w:name w:val="Спис_заголовок"/>
    <w:basedOn w:val="a"/>
    <w:next w:val="aff3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c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3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d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e">
    <w:name w:val="Содержимое врезки"/>
    <w:basedOn w:val="a0"/>
    <w:rsid w:val="00B80168"/>
  </w:style>
  <w:style w:type="paragraph" w:customStyle="1" w:styleId="1f0">
    <w:name w:val="Номер1"/>
    <w:basedOn w:val="aff3"/>
    <w:rsid w:val="00B80168"/>
  </w:style>
  <w:style w:type="paragraph" w:customStyle="1" w:styleId="11pt012">
    <w:name w:val="Стиль Основной текст с отступом + 11 pt Слева:  0 см Выступ:  12..."/>
    <w:basedOn w:val="af8"/>
    <w:rsid w:val="00B80168"/>
  </w:style>
  <w:style w:type="paragraph" w:customStyle="1" w:styleId="afff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0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1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2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2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3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3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4">
    <w:name w:val="footnote reference"/>
    <w:uiPriority w:val="99"/>
    <w:rsid w:val="00105C9F"/>
    <w:rPr>
      <w:vertAlign w:val="superscript"/>
    </w:rPr>
  </w:style>
  <w:style w:type="paragraph" w:customStyle="1" w:styleId="afff5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6">
    <w:name w:val="Title"/>
    <w:basedOn w:val="a"/>
    <w:next w:val="aff5"/>
    <w:link w:val="afff7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7">
    <w:name w:val="Название Знак"/>
    <w:basedOn w:val="a1"/>
    <w:link w:val="afff6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8">
    <w:name w:val="Нормальный (таблица)"/>
    <w:basedOn w:val="a"/>
    <w:next w:val="a"/>
    <w:uiPriority w:val="99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rya@adm44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arya@adm44.ru" TargetMode="External"/><Relationship Id="rId4" Type="http://schemas.openxmlformats.org/officeDocument/2006/relationships/settings" Target="settings.xml"/><Relationship Id="rId9" Type="http://schemas.openxmlformats.org/officeDocument/2006/relationships/hyperlink" Target="../../&#1046;&#1050;&#1061;/wdqdq41242dwq//F:/2/&#1057;&#1059;&#1057;&#1051;&#1054;&#1042;&#1040;%20&#1045;.&#1057;%20&#1085;&#1072;%20Lena/&#1088;&#1077;&#1075;&#1080;&#1086;&#1085;&#1072;&#1083;&#1100;&#1085;&#1072;&#1103;%20&#1087;&#1088;&#1086;&#1075;&#1088;&#1072;&#1084;&#1084;&#1072;%20&#1063;&#1080;&#1089;&#1090;&#1072;&#1103;%20&#1074;&#1086;&#1076;&#1072;/&#1055;&#1072;&#1089;&#1087;&#1086;&#1088;&#1090;%20&#1087;&#1086;&#1076;&#1087;&#1088;&#1086;&#1075;&#1088;&#1072;&#1084;&#1084;&#1099;%20&#1050;&#1059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272AB-5AAC-455D-8545-25DF6535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19</Pages>
  <Words>5314</Words>
  <Characters>30290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юротдел</cp:lastModifiedBy>
  <cp:revision>13</cp:revision>
  <dcterms:created xsi:type="dcterms:W3CDTF">2022-03-17T08:08:00Z</dcterms:created>
  <dcterms:modified xsi:type="dcterms:W3CDTF">2022-03-21T13:31:00Z</dcterms:modified>
</cp:coreProperties>
</file>