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Кого освободить от обучения по ОТ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?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п. 54 Правил обучения и проверки знаний по охране труда (утверждены постановлением Правительства РФ от 24.12.2021 г. № 2464) работодатель имеет право не привлекать к обучению по ОТ сотрудников: </w:t>
      </w:r>
    </w:p>
    <w:p>
      <w:pPr>
        <w:numPr>
          <w:numId w:val="1"/>
          <w:ilvl w:val="0"/>
        </w:numPr>
        <w:spacing w:after="0" w:line="240" w:lineRule="auto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Если на их рабочих местах применяется офисная оргтехника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десктопы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ноутбуки, копировальные аппараты, сканеры и др.) или бытовая техника, не задействованная в технологическом процессе предприятия, а также иные источники опасности отсутствуют. Одновременно условия труда подобного персонала должны относиться к категории допустимых либо оптимальных.</w:t>
      </w:r>
    </w:p>
    <w:p>
      <w:pPr>
        <w:numPr>
          <w:numId w:val="1"/>
          <w:ilvl w:val="0"/>
        </w:numPr>
        <w:spacing w:after="0" w:line="240" w:lineRule="auto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Сотрудники проинформированы о безопасных методах и приемах работ с данной техникой во время первичного или вводного инструктажа по ОТ. 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Минтруде РФ пояснили, что понимать под иными источниками опасности для освобождения от обучения. Они выявляются работодателем в процессе оценки профессиональных рисков и, если непосредственно не связаны с производственной деятельностью, то допускается не обучать работников. Например, речь идёт о возможности упасть, споткнуться на лестнице или пострадать от укуса залетевшей в окно пчелы. При таких опасностях сведения о них достаточно сообщить при проведении вводного инструктажа. 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Точный порядок освобождения от обучения необходимо зафиксировать во внутреннем Положении о системе управления ОТ в разделе «Подготовка по охране труда». Также нужно утвердить перечень должностей, которые освобождены от обучения по программам, прописанным в подпункте «б» п. 46 Правил № 2464. Для этого издается отдельный приказ. 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по результатам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спецоценки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условий труда установлена вредность подкласса 3.1 и выше, руководители и подчиненные им сотрудники должны обучаться в обязательном порядке. </w:t>
      </w: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Нельзя освобождать никаких сотрудников от вводного инструктажа. Он обязателен для всех, кто относится к производственному процессу предприятия, включая практикантов, командированных и иных лиц. Такой инструктаж запрещается проводить в дистанционном, электронном формате и другими подобными способами. Первичный инструктаж организуется до начала самостоятельного выполнения трудовых функций, а для практикантов после проведения вводного инструктажа.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1848</Characters>
  <CharactersWithSpaces>2168</CharactersWithSpaces>
  <Company/>
  <DocSecurity>0</DocSecurity>
  <HyperlinksChanged>false</HyperlinksChanged>
  <Lines>15</Lines>
  <LinksUpToDate>false</LinksUpToDate>
  <Pages>1</Pages>
  <Paragraphs>4</Paragraphs>
  <ScaleCrop>false</ScaleCrop>
  <SharedDoc>false</SharedDoc>
  <Template>Normal</Template>
  <TotalTime>2</TotalTime>
  <Words>324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kiselev_me</dc:creator>
  <cp:lastModifiedBy>kiselev_me</cp:lastModifiedBy>
  <cp:revision>2</cp:revision>
  <dcterms:created xsi:type="dcterms:W3CDTF">2023-08-03T06:23:00Z</dcterms:created>
  <dcterms:modified xsi:type="dcterms:W3CDTF">2023-08-03T06:25:00Z</dcterms:modified>
</cp:coreProperties>
</file>