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15B2" w:rsidRDefault="00AF15B2">
      <w:pPr>
        <w:pStyle w:val="ConsPlusNormal"/>
        <w:jc w:val="right"/>
      </w:pPr>
      <w:r>
        <w:t>"Оплата труда в государственном (муниципальном) учреждении: бухгалтерский учет и налогообложение", 2022, N 10</w:t>
      </w:r>
    </w:p>
    <w:p w:rsidR="00AF15B2" w:rsidRDefault="00AF15B2">
      <w:pPr>
        <w:pStyle w:val="ConsPlusNormal"/>
        <w:ind w:firstLine="540"/>
        <w:jc w:val="both"/>
      </w:pPr>
    </w:p>
    <w:p w:rsidR="00AF15B2" w:rsidRDefault="00AF15B2">
      <w:pPr>
        <w:pStyle w:val="ConsPlusTitle"/>
        <w:jc w:val="center"/>
      </w:pPr>
      <w:r>
        <w:t>ЧТО ИЗМЕНИТСЯ В ПОРЯДКЕ РАССЛЕДОВАНИЯ НЕСЧАСТНЫХ СЛУЧАЕВ?</w:t>
      </w:r>
    </w:p>
    <w:p w:rsidR="00AF15B2" w:rsidRDefault="00AF15B2">
      <w:pPr>
        <w:pStyle w:val="ConsPlusNormal"/>
        <w:ind w:firstLine="540"/>
        <w:jc w:val="both"/>
      </w:pPr>
    </w:p>
    <w:p w:rsidR="00AF15B2" w:rsidRDefault="00AF15B2">
      <w:pPr>
        <w:pStyle w:val="ConsPlusNormal"/>
        <w:ind w:firstLine="540"/>
        <w:jc w:val="both"/>
      </w:pPr>
      <w:r>
        <w:t xml:space="preserve">Расследование несчастных случаев проводят в соответствии со </w:t>
      </w:r>
      <w:hyperlink r:id="rId4">
        <w:r>
          <w:rPr>
            <w:color w:val="0000FF"/>
          </w:rPr>
          <w:t>ст. 227</w:t>
        </w:r>
      </w:hyperlink>
      <w:r>
        <w:t xml:space="preserve"> - </w:t>
      </w:r>
      <w:hyperlink r:id="rId5">
        <w:r>
          <w:rPr>
            <w:color w:val="0000FF"/>
          </w:rPr>
          <w:t>231</w:t>
        </w:r>
      </w:hyperlink>
      <w:r>
        <w:t xml:space="preserve"> ТК РФ </w:t>
      </w:r>
      <w:hyperlink w:anchor="P7">
        <w:r>
          <w:rPr>
            <w:color w:val="0000FF"/>
          </w:rPr>
          <w:t>&lt;1&gt;</w:t>
        </w:r>
      </w:hyperlink>
      <w:r>
        <w:t xml:space="preserve">. С 1 сентября вступило в силу </w:t>
      </w:r>
      <w:hyperlink r:id="rId6">
        <w:r>
          <w:rPr>
            <w:color w:val="0000FF"/>
          </w:rPr>
          <w:t>Положение</w:t>
        </w:r>
      </w:hyperlink>
      <w:r>
        <w:t xml:space="preserve"> об особенностях расследования несчастных случаев на производстве в отдельных отраслях и организациях </w:t>
      </w:r>
      <w:hyperlink w:anchor="P8">
        <w:r>
          <w:rPr>
            <w:color w:val="0000FF"/>
          </w:rPr>
          <w:t>&lt;2&gt;</w:t>
        </w:r>
      </w:hyperlink>
      <w:r>
        <w:t xml:space="preserve"> (далее - Положение). Поговорим о том, что изменилось в алгоритме расследования фактов несчастных случаев и оформлении их результатов.</w:t>
      </w:r>
    </w:p>
    <w:p w:rsidR="00AF15B2" w:rsidRDefault="00AF15B2">
      <w:pPr>
        <w:pStyle w:val="ConsPlusNormal"/>
        <w:spacing w:before="200"/>
        <w:ind w:firstLine="540"/>
        <w:jc w:val="both"/>
      </w:pPr>
      <w:r>
        <w:t>--------------------------------</w:t>
      </w:r>
    </w:p>
    <w:p w:rsidR="00AF15B2" w:rsidRDefault="00AF15B2">
      <w:pPr>
        <w:pStyle w:val="ConsPlusNormal"/>
        <w:spacing w:before="200"/>
        <w:ind w:firstLine="540"/>
        <w:jc w:val="both"/>
      </w:pPr>
      <w:bookmarkStart w:id="0" w:name="P7"/>
      <w:bookmarkEnd w:id="0"/>
      <w:r>
        <w:t xml:space="preserve">&lt;1&gt; Многочисленные поправки в названные статьи были внесены Федеральным </w:t>
      </w:r>
      <w:hyperlink r:id="rId7">
        <w:r>
          <w:rPr>
            <w:color w:val="0000FF"/>
          </w:rPr>
          <w:t>законом</w:t>
        </w:r>
      </w:hyperlink>
      <w:r>
        <w:t xml:space="preserve"> от 02.07.2021 N 311-ФЗ.</w:t>
      </w:r>
    </w:p>
    <w:p w:rsidR="00AF15B2" w:rsidRDefault="00AF15B2">
      <w:pPr>
        <w:pStyle w:val="ConsPlusNormal"/>
        <w:spacing w:before="200"/>
        <w:ind w:firstLine="540"/>
        <w:jc w:val="both"/>
      </w:pPr>
      <w:bookmarkStart w:id="1" w:name="P8"/>
      <w:bookmarkEnd w:id="1"/>
      <w:r>
        <w:t xml:space="preserve">&lt;2&gt; Утверждено </w:t>
      </w:r>
      <w:hyperlink r:id="rId8">
        <w:r>
          <w:rPr>
            <w:color w:val="0000FF"/>
          </w:rPr>
          <w:t>Приказом</w:t>
        </w:r>
      </w:hyperlink>
      <w:r>
        <w:t xml:space="preserve"> Минтруда России от 20.04.2022 N 223н (далее - Приказ N 223н). Одновременно с этим утратило силу </w:t>
      </w:r>
      <w:hyperlink r:id="rId9">
        <w:r>
          <w:rPr>
            <w:color w:val="0000FF"/>
          </w:rPr>
          <w:t>Постановление</w:t>
        </w:r>
      </w:hyperlink>
      <w:r>
        <w:t xml:space="preserve"> Минтруда России от 24.10.2002 N 73 "Об утверждении форм документов, необходимых для расследования и учета несчастных случаев на производстве, и Положения об особенностях расследования несчастных случаев на производстве в отдельных отраслях и организациях".</w:t>
      </w:r>
    </w:p>
    <w:p w:rsidR="00AF15B2" w:rsidRDefault="00AF15B2">
      <w:pPr>
        <w:pStyle w:val="ConsPlusNormal"/>
        <w:ind w:firstLine="540"/>
        <w:jc w:val="both"/>
      </w:pPr>
    </w:p>
    <w:p w:rsidR="00AF15B2" w:rsidRDefault="00AF15B2">
      <w:pPr>
        <w:pStyle w:val="ConsPlusNormal"/>
        <w:jc w:val="center"/>
        <w:outlineLvl w:val="0"/>
      </w:pPr>
      <w:r>
        <w:t>Понятие несчастного случая</w:t>
      </w:r>
    </w:p>
    <w:p w:rsidR="00AF15B2" w:rsidRDefault="00AF15B2">
      <w:pPr>
        <w:pStyle w:val="ConsPlusNormal"/>
        <w:ind w:firstLine="540"/>
        <w:jc w:val="both"/>
      </w:pPr>
    </w:p>
    <w:p w:rsidR="00AF15B2" w:rsidRDefault="00AF15B2">
      <w:pPr>
        <w:pStyle w:val="ConsPlusNormal"/>
        <w:ind w:firstLine="540"/>
        <w:jc w:val="both"/>
      </w:pPr>
      <w:r>
        <w:t>Прежде всего поясним разницу между несчастными случаями на производстве, подлежащими расследованию, и получением работником микроповреждений (микротравм).</w:t>
      </w:r>
    </w:p>
    <w:p w:rsidR="00AF15B2" w:rsidRDefault="00AF15B2">
      <w:pPr>
        <w:pStyle w:val="ConsPlusNormal"/>
        <w:spacing w:before="200"/>
        <w:ind w:firstLine="540"/>
        <w:jc w:val="both"/>
      </w:pPr>
      <w:r>
        <w:t xml:space="preserve">К микроповреждениям (микротравмам) относят ссадины, ушибы мягких тканей, поверхностные раны и другие повреждения, не повлекшие расстройства здоровья или наступление временной нетрудоспособности. Полученные работником микротравмы должны быть зафиксированы в соответствии с </w:t>
      </w:r>
      <w:hyperlink r:id="rId10">
        <w:r>
          <w:rPr>
            <w:color w:val="0000FF"/>
          </w:rPr>
          <w:t>Приказом</w:t>
        </w:r>
      </w:hyperlink>
      <w:r>
        <w:t xml:space="preserve"> Минтруда России от 15.09.2021 N 632н "Об утверждении Рекомендаций по учету микроповреждений (микротравм) работников" (</w:t>
      </w:r>
      <w:hyperlink r:id="rId11">
        <w:r>
          <w:rPr>
            <w:color w:val="0000FF"/>
          </w:rPr>
          <w:t>ст. 226</w:t>
        </w:r>
      </w:hyperlink>
      <w:r>
        <w:t xml:space="preserve"> ТК РФ). При получении информации о микротравме работника работодатель должен убедиться в том, что пострадавшему оказана необходимая первая помощь и (или) медицинская помощь.</w:t>
      </w:r>
    </w:p>
    <w:p w:rsidR="00AF15B2" w:rsidRDefault="00AF15B2">
      <w:pPr>
        <w:pStyle w:val="ConsPlusNormal"/>
        <w:spacing w:before="200"/>
        <w:ind w:firstLine="540"/>
        <w:jc w:val="both"/>
      </w:pPr>
      <w:r>
        <w:t>К несчастным случаям относятся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повреждения вследствие взрывов, аварий, разрушения зданий,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их смерть (</w:t>
      </w:r>
      <w:hyperlink r:id="rId12">
        <w:r>
          <w:rPr>
            <w:color w:val="0000FF"/>
          </w:rPr>
          <w:t>ст. 227</w:t>
        </w:r>
      </w:hyperlink>
      <w:r>
        <w:t xml:space="preserve"> ТК РФ).</w:t>
      </w:r>
    </w:p>
    <w:p w:rsidR="00AF15B2" w:rsidRDefault="00AF15B2">
      <w:pPr>
        <w:pStyle w:val="ConsPlusNormal"/>
        <w:spacing w:before="200"/>
        <w:ind w:firstLine="540"/>
        <w:jc w:val="both"/>
      </w:pPr>
      <w:r>
        <w:t>Расследованию в качестве несчастного случая подлежат события, в результате которых пострадавшими были получены телесные повреждения, если указанные события произошли:</w:t>
      </w:r>
    </w:p>
    <w:p w:rsidR="00AF15B2" w:rsidRDefault="00AF15B2">
      <w:pPr>
        <w:pStyle w:val="ConsPlusNormal"/>
        <w:spacing w:before="200"/>
        <w:ind w:firstLine="540"/>
        <w:jc w:val="both"/>
      </w:pPr>
      <w:r>
        <w:t>- 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AF15B2" w:rsidRDefault="00AF15B2">
      <w:pPr>
        <w:pStyle w:val="ConsPlusNormal"/>
        <w:spacing w:before="200"/>
        <w:ind w:firstLine="540"/>
        <w:jc w:val="both"/>
      </w:pPr>
      <w:r>
        <w:t>- при следовании к месту выполнения работы или с работы на транспортном средстве, предоставленном работодателем,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или по соглашению сторон трудового договора;</w:t>
      </w:r>
    </w:p>
    <w:p w:rsidR="00AF15B2" w:rsidRDefault="00AF15B2">
      <w:pPr>
        <w:pStyle w:val="ConsPlusNormal"/>
        <w:spacing w:before="200"/>
        <w:ind w:firstLine="540"/>
        <w:jc w:val="both"/>
      </w:pPr>
      <w:r>
        <w:t>- 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к месту выполнения работы и обратно, в том числе пешком;</w:t>
      </w:r>
    </w:p>
    <w:p w:rsidR="00AF15B2" w:rsidRDefault="00AF15B2">
      <w:pPr>
        <w:pStyle w:val="ConsPlusNormal"/>
        <w:spacing w:before="200"/>
        <w:ind w:firstLine="540"/>
        <w:jc w:val="both"/>
      </w:pPr>
      <w:r>
        <w:t xml:space="preserve">- при следовании на транспортном средстве в качестве сменщика во время междусменного </w:t>
      </w:r>
      <w:r>
        <w:lastRenderedPageBreak/>
        <w:t>отдыха (водителем-сменщиком на транспортном средстве, проводником или механиком рефрижераторной секции в поезде, членом бригады почтового вагона и др.);</w:t>
      </w:r>
    </w:p>
    <w:p w:rsidR="00AF15B2" w:rsidRDefault="00AF15B2">
      <w:pPr>
        <w:pStyle w:val="ConsPlusNormal"/>
        <w:spacing w:before="200"/>
        <w:ind w:firstLine="540"/>
        <w:jc w:val="both"/>
      </w:pPr>
      <w:r>
        <w:t>- 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AF15B2" w:rsidRDefault="00AF15B2">
      <w:pPr>
        <w:pStyle w:val="ConsPlusNormal"/>
        <w:spacing w:before="200"/>
        <w:ind w:firstLine="540"/>
        <w:jc w:val="both"/>
      </w:pPr>
      <w:r>
        <w:t>- 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AF15B2" w:rsidRDefault="00AF15B2">
      <w:pPr>
        <w:pStyle w:val="ConsPlusNormal"/>
        <w:ind w:firstLine="540"/>
        <w:jc w:val="both"/>
      </w:pPr>
    </w:p>
    <w:p w:rsidR="00AF15B2" w:rsidRDefault="00AF15B2">
      <w:pPr>
        <w:pStyle w:val="ConsPlusNormal"/>
        <w:jc w:val="center"/>
        <w:outlineLvl w:val="0"/>
      </w:pPr>
      <w:r>
        <w:t>Отрасли, в которых установлен особый порядок</w:t>
      </w:r>
    </w:p>
    <w:p w:rsidR="00AF15B2" w:rsidRDefault="00AF15B2">
      <w:pPr>
        <w:pStyle w:val="ConsPlusNormal"/>
        <w:jc w:val="center"/>
      </w:pPr>
      <w:r>
        <w:t>расследования несчастных случаев</w:t>
      </w:r>
    </w:p>
    <w:p w:rsidR="00AF15B2" w:rsidRDefault="00AF15B2">
      <w:pPr>
        <w:pStyle w:val="ConsPlusNormal"/>
        <w:ind w:firstLine="540"/>
        <w:jc w:val="both"/>
      </w:pPr>
    </w:p>
    <w:p w:rsidR="00AF15B2" w:rsidRDefault="00AF15B2">
      <w:pPr>
        <w:pStyle w:val="ConsPlusNormal"/>
        <w:ind w:firstLine="540"/>
        <w:jc w:val="both"/>
      </w:pPr>
      <w:r>
        <w:t xml:space="preserve">Как было сказано выше, расследование несчастных случаев должно осуществляться в соответствии со </w:t>
      </w:r>
      <w:hyperlink r:id="rId13">
        <w:r>
          <w:rPr>
            <w:color w:val="0000FF"/>
          </w:rPr>
          <w:t>ст. 227</w:t>
        </w:r>
      </w:hyperlink>
      <w:r>
        <w:t xml:space="preserve"> - </w:t>
      </w:r>
      <w:hyperlink r:id="rId14">
        <w:r>
          <w:rPr>
            <w:color w:val="0000FF"/>
          </w:rPr>
          <w:t>231</w:t>
        </w:r>
      </w:hyperlink>
      <w:r>
        <w:t xml:space="preserve"> ТК РФ. При этом для отдельных категорий работодателей установлены особенности расследования несчастных случаев на производстве в отдельных отраслях и организациях. Это означает, что расследование, проводимое по </w:t>
      </w:r>
      <w:hyperlink r:id="rId15">
        <w:r>
          <w:rPr>
            <w:color w:val="0000FF"/>
          </w:rPr>
          <w:t>ТК</w:t>
        </w:r>
      </w:hyperlink>
      <w:r>
        <w:t xml:space="preserve"> РФ, должно учитывать специфику производства отдельных работ.</w:t>
      </w:r>
    </w:p>
    <w:p w:rsidR="00AF15B2" w:rsidRDefault="00AF15B2">
      <w:pPr>
        <w:pStyle w:val="ConsPlusNormal"/>
        <w:spacing w:before="200"/>
        <w:ind w:firstLine="540"/>
        <w:jc w:val="both"/>
      </w:pPr>
      <w:r>
        <w:t>Так, установлены особенности расследования несчастных случаев (</w:t>
      </w:r>
      <w:hyperlink r:id="rId16">
        <w:r>
          <w:rPr>
            <w:color w:val="0000FF"/>
          </w:rPr>
          <w:t>п. 10</w:t>
        </w:r>
      </w:hyperlink>
      <w:r>
        <w:t xml:space="preserve"> Положения):</w:t>
      </w:r>
    </w:p>
    <w:p w:rsidR="00AF15B2" w:rsidRDefault="00AF15B2">
      <w:pPr>
        <w:pStyle w:val="ConsPlusNormal"/>
        <w:spacing w:before="200"/>
        <w:ind w:firstLine="540"/>
        <w:jc w:val="both"/>
      </w:pPr>
      <w:r>
        <w:t>- на объектах электроэнергетики и теплоснабжения;</w:t>
      </w:r>
    </w:p>
    <w:p w:rsidR="00AF15B2" w:rsidRDefault="00AF15B2">
      <w:pPr>
        <w:pStyle w:val="ConsPlusNormal"/>
        <w:spacing w:before="200"/>
        <w:ind w:firstLine="540"/>
        <w:jc w:val="both"/>
      </w:pPr>
      <w:r>
        <w:t>- на объектах атомной энергии;</w:t>
      </w:r>
    </w:p>
    <w:p w:rsidR="00AF15B2" w:rsidRDefault="00AF15B2">
      <w:pPr>
        <w:pStyle w:val="ConsPlusNormal"/>
        <w:spacing w:before="200"/>
        <w:ind w:firstLine="540"/>
        <w:jc w:val="both"/>
      </w:pPr>
      <w:r>
        <w:t>- на объектах железнодорожного транспорта;</w:t>
      </w:r>
    </w:p>
    <w:p w:rsidR="00AF15B2" w:rsidRDefault="00AF15B2">
      <w:pPr>
        <w:pStyle w:val="ConsPlusNormal"/>
        <w:spacing w:before="200"/>
        <w:ind w:firstLine="540"/>
        <w:jc w:val="both"/>
      </w:pPr>
      <w:r>
        <w:t>- в организациях с особым режимом охраны, обусловленным обеспечением государственной безопасности охраняемых объектов;</w:t>
      </w:r>
    </w:p>
    <w:p w:rsidR="00AF15B2" w:rsidRDefault="00AF15B2">
      <w:pPr>
        <w:pStyle w:val="ConsPlusNormal"/>
        <w:spacing w:before="200"/>
        <w:ind w:firstLine="540"/>
        <w:jc w:val="both"/>
      </w:pPr>
      <w:r>
        <w:t>- в дипломатических представительствах и консульских учреждениях;</w:t>
      </w:r>
    </w:p>
    <w:p w:rsidR="00AF15B2" w:rsidRDefault="00AF15B2">
      <w:pPr>
        <w:pStyle w:val="ConsPlusNormal"/>
        <w:spacing w:before="200"/>
        <w:ind w:firstLine="540"/>
        <w:jc w:val="both"/>
      </w:pPr>
      <w:r>
        <w:t>- на находящихся в полете воздушных судах;</w:t>
      </w:r>
    </w:p>
    <w:p w:rsidR="00AF15B2" w:rsidRDefault="00AF15B2">
      <w:pPr>
        <w:pStyle w:val="ConsPlusNormal"/>
        <w:spacing w:before="200"/>
        <w:ind w:firstLine="540"/>
        <w:jc w:val="both"/>
      </w:pPr>
      <w:r>
        <w:t>- происшедших со спортсменами, гражданами, привлекаемыми к мероприятиям по ликвидации последствий ЧС природного характера, дистанционными работниками, работниками религиозных организаций.</w:t>
      </w:r>
    </w:p>
    <w:p w:rsidR="00AF15B2" w:rsidRDefault="00AF15B2">
      <w:pPr>
        <w:pStyle w:val="ConsPlusNormal"/>
        <w:ind w:firstLine="540"/>
        <w:jc w:val="both"/>
      </w:pPr>
    </w:p>
    <w:p w:rsidR="00AF15B2" w:rsidRDefault="00AF15B2">
      <w:pPr>
        <w:pStyle w:val="ConsPlusNormal"/>
        <w:jc w:val="center"/>
        <w:outlineLvl w:val="0"/>
      </w:pPr>
      <w:r>
        <w:t>Пошаговый алгоритм расследования несчастного случая</w:t>
      </w:r>
    </w:p>
    <w:p w:rsidR="00AF15B2" w:rsidRDefault="00AF15B2">
      <w:pPr>
        <w:pStyle w:val="ConsPlusNormal"/>
        <w:ind w:firstLine="540"/>
        <w:jc w:val="both"/>
      </w:pPr>
    </w:p>
    <w:p w:rsidR="00AF15B2" w:rsidRDefault="00AF15B2">
      <w:pPr>
        <w:pStyle w:val="ConsPlusNormal"/>
        <w:ind w:firstLine="540"/>
        <w:jc w:val="both"/>
      </w:pPr>
      <w:r>
        <w:t xml:space="preserve">Есть общие правила расследования несчастных случаев, указанные в </w:t>
      </w:r>
      <w:hyperlink r:id="rId17">
        <w:r>
          <w:rPr>
            <w:color w:val="0000FF"/>
          </w:rPr>
          <w:t>гл. 36.1</w:t>
        </w:r>
      </w:hyperlink>
      <w:r>
        <w:t xml:space="preserve"> ТК РФ. Ниже приведен пошаговый алгоритм действий работодателя при несчастном случае с учетом изменений, вступивших в силу с 1 сентября 2022 года.</w:t>
      </w:r>
    </w:p>
    <w:p w:rsidR="00AF15B2" w:rsidRDefault="00AF15B2">
      <w:pPr>
        <w:pStyle w:val="ConsPlusNormal"/>
        <w:spacing w:before="200"/>
        <w:ind w:firstLine="540"/>
        <w:jc w:val="both"/>
      </w:pPr>
      <w:r>
        <w:rPr>
          <w:b/>
        </w:rPr>
        <w:t>Шаг 1: окажите помощь пострадавшему.</w:t>
      </w:r>
      <w:r>
        <w:t xml:space="preserve"> Работодатель обязан немедленно организовать первую помощь пострадавшему и при необходимости доставить его в медицинскую организацию. В частности, он должен вызвать скорую помощь и обеспечить ее свободный проезд к месту происшествия либо (в крайнем случае) доставить пострадавшего работника в учреждение здравоохранения своими силами.</w:t>
      </w:r>
    </w:p>
    <w:p w:rsidR="00AF15B2" w:rsidRDefault="00AF15B2">
      <w:pPr>
        <w:pStyle w:val="ConsPlusNormal"/>
        <w:spacing w:before="200"/>
        <w:ind w:firstLine="540"/>
        <w:jc w:val="both"/>
      </w:pPr>
      <w:r>
        <w:rPr>
          <w:b/>
        </w:rPr>
        <w:t>Шаг 2: устраните травмирующий фактор.</w:t>
      </w:r>
      <w:r>
        <w:t xml:space="preserve"> При обнаружении несчастного случая необходимо в первую очередь принять неотложные меры, чтобы предотвратить развитие аварийной или иной чрезвычайной ситуации и воздействие травмирующих факторов на других лиц.</w:t>
      </w:r>
    </w:p>
    <w:p w:rsidR="00AF15B2" w:rsidRDefault="00AF15B2">
      <w:pPr>
        <w:pStyle w:val="ConsPlusNormal"/>
        <w:spacing w:before="200"/>
        <w:ind w:firstLine="540"/>
        <w:jc w:val="both"/>
      </w:pPr>
      <w:r>
        <w:rPr>
          <w:b/>
        </w:rPr>
        <w:t>Шаг 3: зафиксируйте место происшествия.</w:t>
      </w:r>
      <w:r>
        <w:t xml:space="preserve"> Необходимо сохранить обстановку на месте происшествия до начала расследования (если это не угрожает жизни и здоровью других лиц и не ведет к катастрофе, аварии или возникновению иных чрезвычайных обстоятельств). Если сохранить обстановку невозможно, нужно сделать видеозаписи, фотографии, схемы и впоследствии включить их в материалы расследования несчастного случая.</w:t>
      </w:r>
    </w:p>
    <w:p w:rsidR="00AF15B2" w:rsidRDefault="00AF15B2">
      <w:pPr>
        <w:pStyle w:val="ConsPlusNormal"/>
        <w:spacing w:before="200"/>
        <w:ind w:firstLine="540"/>
        <w:jc w:val="both"/>
      </w:pPr>
      <w:r>
        <w:rPr>
          <w:b/>
        </w:rPr>
        <w:t>Шаг 4: получите заключение о диагнозе и степени тяжести травмы.</w:t>
      </w:r>
      <w:r>
        <w:t xml:space="preserve"> Несчастные случаи на производстве по степени тяжести повреждения здоровья делятся на две категории: тяжелые и легкие (</w:t>
      </w:r>
      <w:hyperlink r:id="rId18">
        <w:r>
          <w:rPr>
            <w:color w:val="0000FF"/>
          </w:rPr>
          <w:t>Приказ</w:t>
        </w:r>
      </w:hyperlink>
      <w:r>
        <w:t xml:space="preserve"> Минздравсоцразвития России от 24.02.2005 N 160 "Об определении степени </w:t>
      </w:r>
      <w:r>
        <w:lastRenderedPageBreak/>
        <w:t>тяжести повреждения здоровья при несчастных случаях на производстве").</w:t>
      </w:r>
    </w:p>
    <w:p w:rsidR="00AF15B2" w:rsidRDefault="00AF15B2">
      <w:pPr>
        <w:pStyle w:val="ConsPlusNormal"/>
        <w:spacing w:before="200"/>
        <w:ind w:firstLine="540"/>
        <w:jc w:val="both"/>
      </w:pPr>
      <w:r>
        <w:t>К тяжелым несчастным случаям на производстве относятся:</w:t>
      </w:r>
    </w:p>
    <w:p w:rsidR="00AF15B2" w:rsidRDefault="00AF15B2">
      <w:pPr>
        <w:pStyle w:val="ConsPlusNormal"/>
        <w:spacing w:before="200"/>
        <w:ind w:firstLine="540"/>
        <w:jc w:val="both"/>
      </w:pPr>
      <w:r>
        <w:t>- повреждения здоровья, острый период которых сопровождается шоком, комой, кровопотерей объемом более 20%, эмболией, острой недостаточностью функций жизненно важных органов и систем (ЦНС, сердечной, сосудистой, дыхательной, почечной, печеночной и (или) их сочетанием);</w:t>
      </w:r>
    </w:p>
    <w:p w:rsidR="00AF15B2" w:rsidRDefault="00AF15B2">
      <w:pPr>
        <w:pStyle w:val="ConsPlusNormal"/>
        <w:spacing w:before="200"/>
        <w:ind w:firstLine="540"/>
        <w:jc w:val="both"/>
      </w:pPr>
      <w:r>
        <w:t xml:space="preserve">- повреждения здоровья, квалифицированные при первичном осмотре пострадавшего врачами стационара, травмпункта как проникающие ранения черепа, перелом черепа и лицевых костей, ушиб головного мозга, внутричерепная травма, ранения, проникающие в просвет глотки, трахеи, пищевода, а также повреждения щитовидной и вилочковой железы, проникающие ранения позвоночника, </w:t>
      </w:r>
      <w:proofErr w:type="spellStart"/>
      <w:r>
        <w:t>переломовывихи</w:t>
      </w:r>
      <w:proofErr w:type="spellEnd"/>
      <w:r>
        <w:t xml:space="preserve"> и переломы тел, вывихи шейных позвонков, закрытые повреждения шейного отдела спинного мозга, перелом или </w:t>
      </w:r>
      <w:proofErr w:type="spellStart"/>
      <w:r>
        <w:t>переломовывих</w:t>
      </w:r>
      <w:proofErr w:type="spellEnd"/>
      <w:r>
        <w:t xml:space="preserve"> одного либо нескольких грудных или поясничных позвонков, в том числе без нарушения функции спинного мозга, ранения грудной клетки, проникающие в плевральную полость, полость перикарда или клетчатку средостения, в том числе без повреждения внутренних органов, ранения живота, проникающие в полость брюшины, ранения, проникающие в полость мочевого пузыря или кишечник, открытые ранения органов забрюшинного пространства, разрыв внутреннего органа грудной либо брюшной полости или полости таза, забрюшинного пространства, разрыв органов, двусторонние переломы заднего полукольца таза с разрывом подвздошно-крестцового сочленения и нарушением непрерывности тазового кольца или двойные переломы тазового кольца в передней и задней частях с нарушением его непрерывности, открытые переломы длинных трубчатых костей - плечевой, бедренной и большеберцовой, открытые повреждения тазобедренного и коленного суставов, повреждения магистрального кровеносного сосуда - аорты, сонной (общей, внутренней, наружной), подключичной, плечевой, бедренной, подколенной артерий или сопровождающих их вен, нервов, термические (химические) ожоги поверхности тела, дыхательных путей, лица и волосистой части головы, радиационные поражения средней степени тяжести и выше, прерывание беременности;</w:t>
      </w:r>
    </w:p>
    <w:p w:rsidR="00AF15B2" w:rsidRDefault="00AF15B2">
      <w:pPr>
        <w:pStyle w:val="ConsPlusNormal"/>
        <w:spacing w:before="200"/>
        <w:ind w:firstLine="540"/>
        <w:jc w:val="both"/>
      </w:pPr>
      <w:r>
        <w:t>- повреждения, которые непосредственно не угрожают жизни пострадавшего, но являются тяжкими по последствиям, а именно потеря зрения, слуха, речи, потеря какого-либо органа или полная утрата органом его функции (при этом потерю наиболее важной в функциональном отношении части конечности (кисти или стопы) приравнивают к потере руки или ноги), психические расстройства, утрата репродуктивной функции и способности к деторождению, неизгладимое обезображивание лица.</w:t>
      </w:r>
    </w:p>
    <w:p w:rsidR="00AF15B2" w:rsidRDefault="00AF15B2">
      <w:pPr>
        <w:pStyle w:val="ConsPlusNormal"/>
        <w:spacing w:before="200"/>
        <w:ind w:firstLine="540"/>
        <w:jc w:val="both"/>
      </w:pPr>
      <w:r>
        <w:t>К легким несчастным случаям на производстве относятся повреждения, не указанные выше.</w:t>
      </w:r>
    </w:p>
    <w:p w:rsidR="00AF15B2" w:rsidRDefault="00000000">
      <w:pPr>
        <w:pStyle w:val="ConsPlusNormal"/>
        <w:spacing w:before="200"/>
        <w:ind w:firstLine="540"/>
        <w:jc w:val="both"/>
      </w:pPr>
      <w:hyperlink r:id="rId19">
        <w:r w:rsidR="00AF15B2">
          <w:rPr>
            <w:color w:val="0000FF"/>
          </w:rPr>
          <w:t>Форма</w:t>
        </w:r>
      </w:hyperlink>
      <w:r w:rsidR="00AF15B2">
        <w:t xml:space="preserve"> медицинского заключения о характере полученных повреждений здоровья в результате несчастного случая на производстве и степени их тяжести (ф. 315/у) утверждена Приказом Минздравсоцразвития России от 15.04.2005 N 275. Представитель работодателя должен обратиться в медучреждение с запросом на получение такого заключения.</w:t>
      </w:r>
    </w:p>
    <w:p w:rsidR="00AF15B2" w:rsidRDefault="00AF15B2">
      <w:pPr>
        <w:pStyle w:val="ConsPlusNormal"/>
        <w:spacing w:before="200"/>
        <w:ind w:firstLine="540"/>
        <w:jc w:val="both"/>
      </w:pPr>
      <w:r>
        <w:rPr>
          <w:b/>
        </w:rPr>
        <w:t>Шаг 5: проинформируйте о несчастном случае госорганы и профсоюзы (в зависимости от тяжести травмы).</w:t>
      </w:r>
      <w:r>
        <w:t xml:space="preserve"> Если в медицинском заключении указано, что травма легкая, работодатель обязан в течение суток известить о случившемся только ФСС (</w:t>
      </w:r>
      <w:proofErr w:type="spellStart"/>
      <w:r w:rsidR="00B676E7">
        <w:fldChar w:fldCharType="begin"/>
      </w:r>
      <w:r>
        <w:instrText>HYPERLINK "consultantplus://offline/ref=EE1582AFA52F9AC4154208DA7004220C2327BEE67DC33AFEA93AA47D98799A2D1FE849F7C020997763E893AF924816E07E1F739F7B807122J1B0M" \h</w:instrText>
      </w:r>
      <w:r w:rsidR="00B676E7">
        <w:fldChar w:fldCharType="separate"/>
      </w:r>
      <w:r>
        <w:rPr>
          <w:color w:val="0000FF"/>
        </w:rPr>
        <w:t>пп</w:t>
      </w:r>
      <w:proofErr w:type="spellEnd"/>
      <w:r>
        <w:rPr>
          <w:color w:val="0000FF"/>
        </w:rPr>
        <w:t>. 6 п. 2 ст. 17</w:t>
      </w:r>
      <w:r w:rsidR="00B676E7">
        <w:fldChar w:fldCharType="end"/>
      </w:r>
      <w:r>
        <w:t xml:space="preserve"> Федерального закона от 24.07.1998 N 125-ФЗ "Об обязательном социальном страховании от несчастных случаев на производстве и профессиональных заболеваний"), бланк </w:t>
      </w:r>
      <w:hyperlink r:id="rId20">
        <w:r>
          <w:rPr>
            <w:color w:val="0000FF"/>
          </w:rPr>
          <w:t>сообщения</w:t>
        </w:r>
      </w:hyperlink>
      <w:r>
        <w:t xml:space="preserve"> - в Приложении 1 к Приказу ФСС РФ от 24.08.2000 N 157 "О создании в Фонде социального страхования Российской Федерации единой системы учета страховых случаев, их анализа и определения размера скидок и надбавок к страховым тарифам с учетом состояния охраны труда".</w:t>
      </w:r>
    </w:p>
    <w:p w:rsidR="00AF15B2" w:rsidRDefault="00AF15B2">
      <w:pPr>
        <w:pStyle w:val="ConsPlusNormal"/>
        <w:spacing w:before="200"/>
        <w:ind w:firstLine="540"/>
        <w:jc w:val="both"/>
      </w:pPr>
      <w:r>
        <w:t xml:space="preserve">При тяжелом, групповом (два человека или более) или смертельном несчастном случае также в течение суток нужно известить (в дополнение к ФСС) государственные органы, указанные в </w:t>
      </w:r>
      <w:hyperlink r:id="rId21">
        <w:r>
          <w:rPr>
            <w:color w:val="0000FF"/>
          </w:rPr>
          <w:t>ст. 228.1</w:t>
        </w:r>
      </w:hyperlink>
      <w:r>
        <w:t xml:space="preserve"> ТК РФ, в частности:</w:t>
      </w:r>
    </w:p>
    <w:p w:rsidR="00AF15B2" w:rsidRDefault="00AF15B2">
      <w:pPr>
        <w:pStyle w:val="ConsPlusNormal"/>
        <w:spacing w:before="200"/>
        <w:ind w:firstLine="540"/>
        <w:jc w:val="both"/>
      </w:pPr>
      <w:r>
        <w:t>- орган, осуществляющий государственный надзор за соблюдением трудового законодательства, по месту происшедшего несчастного случая;</w:t>
      </w:r>
    </w:p>
    <w:p w:rsidR="00AF15B2" w:rsidRDefault="00AF15B2">
      <w:pPr>
        <w:pStyle w:val="ConsPlusNormal"/>
        <w:spacing w:before="200"/>
        <w:ind w:firstLine="540"/>
        <w:jc w:val="both"/>
      </w:pPr>
      <w:r>
        <w:t>- прокуратуру по месту происшедшего несчастного случая;</w:t>
      </w:r>
    </w:p>
    <w:p w:rsidR="00AF15B2" w:rsidRDefault="00AF15B2">
      <w:pPr>
        <w:pStyle w:val="ConsPlusNormal"/>
        <w:spacing w:before="200"/>
        <w:ind w:firstLine="540"/>
        <w:jc w:val="both"/>
      </w:pPr>
      <w:r>
        <w:t xml:space="preserve">- орган, осуществляющий полномочия по реализации политики в области охраны труда на </w:t>
      </w:r>
      <w:r>
        <w:lastRenderedPageBreak/>
        <w:t>территории субъекта РФ, и орган местного самоуправления по месту происшедшего несчастного случая;</w:t>
      </w:r>
    </w:p>
    <w:p w:rsidR="00AF15B2" w:rsidRDefault="00AF15B2">
      <w:pPr>
        <w:pStyle w:val="ConsPlusNormal"/>
        <w:spacing w:before="200"/>
        <w:ind w:firstLine="540"/>
        <w:jc w:val="both"/>
      </w:pPr>
      <w:r>
        <w:t>- работодателя, направившего работника, с которым произошел несчастный случай;</w:t>
      </w:r>
    </w:p>
    <w:p w:rsidR="00AF15B2" w:rsidRDefault="00AF15B2">
      <w:pPr>
        <w:pStyle w:val="ConsPlusNormal"/>
        <w:spacing w:before="200"/>
        <w:ind w:firstLine="540"/>
        <w:jc w:val="both"/>
      </w:pPr>
      <w:r>
        <w:t>- орган, осуществляющий надзор в установленной сфере деятельности, если несчастный случай произошел в организации или на объекте, подконтрольных этому органу;</w:t>
      </w:r>
    </w:p>
    <w:p w:rsidR="00AF15B2" w:rsidRDefault="00AF15B2">
      <w:pPr>
        <w:pStyle w:val="ConsPlusNormal"/>
        <w:spacing w:before="200"/>
        <w:ind w:firstLine="540"/>
        <w:jc w:val="both"/>
      </w:pPr>
      <w:r>
        <w:t>- соответствующий федеральный орган исполнительной власти, если несчастный случай произошел в подведомственной ему организации.</w:t>
      </w:r>
    </w:p>
    <w:p w:rsidR="00AF15B2" w:rsidRDefault="00AF15B2">
      <w:pPr>
        <w:pStyle w:val="ConsPlusNormal"/>
        <w:spacing w:before="200"/>
        <w:ind w:firstLine="540"/>
        <w:jc w:val="both"/>
      </w:pPr>
      <w:r>
        <w:t xml:space="preserve">Для этой цели нужно заполнить форму извещения, содержащуюся в Приложении 2 к Приказу N 223н </w:t>
      </w:r>
      <w:hyperlink r:id="rId22">
        <w:r>
          <w:rPr>
            <w:color w:val="0000FF"/>
          </w:rPr>
          <w:t>(форма 1)</w:t>
        </w:r>
      </w:hyperlink>
      <w:r>
        <w:t>.</w:t>
      </w:r>
    </w:p>
    <w:p w:rsidR="00AF15B2" w:rsidRDefault="00AF15B2">
      <w:pPr>
        <w:pStyle w:val="ConsPlusNormal"/>
        <w:ind w:firstLine="540"/>
        <w:jc w:val="both"/>
      </w:pPr>
    </w:p>
    <w:p w:rsidR="00AF15B2" w:rsidRDefault="00AF15B2">
      <w:pPr>
        <w:pStyle w:val="ConsPlusNormal"/>
        <w:ind w:firstLine="540"/>
        <w:jc w:val="both"/>
      </w:pPr>
      <w:r>
        <w:t xml:space="preserve">Для справки. С 1 сентября 2022 года кардинально обновлены бланки документов для оформления расследования несчастных случаев на производстве. Их образцы содержатся в </w:t>
      </w:r>
      <w:hyperlink r:id="rId23">
        <w:r>
          <w:rPr>
            <w:color w:val="0000FF"/>
          </w:rPr>
          <w:t>Приложении 2</w:t>
        </w:r>
      </w:hyperlink>
      <w:r>
        <w:t xml:space="preserve"> к Приказу N 223н. Старые бланки начиная с обозначенной даты не применяются.</w:t>
      </w:r>
    </w:p>
    <w:p w:rsidR="00AF15B2" w:rsidRDefault="00AF15B2">
      <w:pPr>
        <w:pStyle w:val="ConsPlusNormal"/>
        <w:spacing w:before="200"/>
        <w:ind w:firstLine="540"/>
        <w:jc w:val="both"/>
      </w:pPr>
      <w:r>
        <w:t>Наименования бланков не изменились, но изменилось их внутреннее содержание. В частности, в бланках появились поля для кодировки, в акте о расследовании - строка для отражения сведений о проведенной на рабочем месте пострадавшего оценке профессиональных рисков (если оценку профессиональных рисков в организации не проводили, данный факт нужно указать в материалах расследования).</w:t>
      </w:r>
    </w:p>
    <w:p w:rsidR="00AF15B2" w:rsidRDefault="00AF15B2">
      <w:pPr>
        <w:pStyle w:val="ConsPlusNormal"/>
        <w:ind w:firstLine="540"/>
        <w:jc w:val="both"/>
      </w:pPr>
    </w:p>
    <w:p w:rsidR="00AF15B2" w:rsidRDefault="00AF15B2">
      <w:pPr>
        <w:pStyle w:val="ConsPlusNormal"/>
        <w:ind w:firstLine="540"/>
        <w:jc w:val="both"/>
      </w:pPr>
      <w: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в соответствующее территориальное объединение организаций профсоюзов. Об этом несчастном случае требуется уведомить родственников пострадавшего.</w:t>
      </w:r>
    </w:p>
    <w:p w:rsidR="00AF15B2" w:rsidRDefault="00AF15B2">
      <w:pPr>
        <w:pStyle w:val="ConsPlusNormal"/>
        <w:spacing w:before="200"/>
        <w:ind w:firstLine="540"/>
        <w:jc w:val="both"/>
      </w:pPr>
      <w:r>
        <w:t>Если в ходе расследования изменится категория несчастного случая, например пострадавший умрет в больнице или легкое повреждение окажется тяжелым (наступит ухудшение), нужно будет в течение трех суток известить об этом ГИТ, ФСС, территориальное объединение профсоюзов и надзорный орган (например, Ростехнадзор).</w:t>
      </w:r>
    </w:p>
    <w:p w:rsidR="00AF15B2" w:rsidRDefault="00AF15B2">
      <w:pPr>
        <w:pStyle w:val="ConsPlusNormal"/>
        <w:spacing w:before="200"/>
        <w:ind w:firstLine="540"/>
        <w:jc w:val="both"/>
      </w:pPr>
      <w:r>
        <w:rPr>
          <w:b/>
        </w:rPr>
        <w:t>Шаг 6: создайте комиссию по расследованию несчастного случая (в зависимости от степени тяжести).</w:t>
      </w:r>
      <w:r>
        <w:t xml:space="preserve"> В комиссии не может быть меньше трех человек (</w:t>
      </w:r>
      <w:hyperlink r:id="rId24">
        <w:r>
          <w:rPr>
            <w:color w:val="0000FF"/>
          </w:rPr>
          <w:t>ст. 229</w:t>
        </w:r>
      </w:hyperlink>
      <w:r>
        <w:t xml:space="preserve"> ТК РФ). В любом случае количество членов комиссии должно быть нечетным (</w:t>
      </w:r>
      <w:hyperlink r:id="rId25">
        <w:r>
          <w:rPr>
            <w:color w:val="0000FF"/>
          </w:rPr>
          <w:t>п. 22</w:t>
        </w:r>
      </w:hyperlink>
      <w:r>
        <w:t xml:space="preserve"> Положения). Если несчастный случай в медицинском заключении признан легким, в комиссию следует включить:</w:t>
      </w:r>
    </w:p>
    <w:p w:rsidR="00AF15B2" w:rsidRDefault="00AF15B2">
      <w:pPr>
        <w:pStyle w:val="ConsPlusNormal"/>
        <w:spacing w:before="200"/>
        <w:ind w:firstLine="540"/>
        <w:jc w:val="both"/>
      </w:pPr>
      <w:r>
        <w:t>- представителей работодателя (председателем комиссии назначается руководитель или его заместитель по направлению);</w:t>
      </w:r>
    </w:p>
    <w:p w:rsidR="00AF15B2" w:rsidRDefault="00AF15B2">
      <w:pPr>
        <w:pStyle w:val="ConsPlusNormal"/>
        <w:spacing w:before="200"/>
        <w:ind w:firstLine="540"/>
        <w:jc w:val="both"/>
      </w:pPr>
      <w:r>
        <w:t>- специалиста по охране труда или лицо, назначенное ответственным за организацию работы по охране труда;</w:t>
      </w:r>
    </w:p>
    <w:p w:rsidR="00AF15B2" w:rsidRDefault="00AF15B2">
      <w:pPr>
        <w:pStyle w:val="ConsPlusNormal"/>
        <w:spacing w:before="200"/>
        <w:ind w:firstLine="540"/>
        <w:jc w:val="both"/>
      </w:pPr>
      <w:r>
        <w:t>- председателя представительного органа работников (при наличии);</w:t>
      </w:r>
    </w:p>
    <w:p w:rsidR="00AF15B2" w:rsidRDefault="00AF15B2">
      <w:pPr>
        <w:pStyle w:val="ConsPlusNormal"/>
        <w:spacing w:before="200"/>
        <w:ind w:firstLine="540"/>
        <w:jc w:val="both"/>
      </w:pPr>
      <w:r>
        <w:t>- представителя ФСС (по согласованию);</w:t>
      </w:r>
    </w:p>
    <w:p w:rsidR="00AF15B2" w:rsidRDefault="00AF15B2">
      <w:pPr>
        <w:pStyle w:val="ConsPlusNormal"/>
        <w:spacing w:before="200"/>
        <w:ind w:firstLine="540"/>
        <w:jc w:val="both"/>
      </w:pPr>
      <w:r>
        <w:t>- уполномоченного по охране труда (при наличии).</w:t>
      </w:r>
    </w:p>
    <w:p w:rsidR="00AF15B2" w:rsidRDefault="00AF15B2">
      <w:pPr>
        <w:pStyle w:val="ConsPlusNormal"/>
        <w:spacing w:before="200"/>
        <w:ind w:firstLine="540"/>
        <w:jc w:val="both"/>
      </w:pPr>
      <w:r>
        <w:t>При расследовании несчастного случая с тяжелыми повреждениями, смертельного или группового в состав комиссии также включаются:</w:t>
      </w:r>
    </w:p>
    <w:p w:rsidR="00AF15B2" w:rsidRDefault="00AF15B2">
      <w:pPr>
        <w:pStyle w:val="ConsPlusNormal"/>
        <w:spacing w:before="200"/>
        <w:ind w:firstLine="540"/>
        <w:jc w:val="both"/>
      </w:pPr>
      <w:r>
        <w:t>- государственный инспектор труда;</w:t>
      </w:r>
    </w:p>
    <w:p w:rsidR="00AF15B2" w:rsidRDefault="00AF15B2">
      <w:pPr>
        <w:pStyle w:val="ConsPlusNormal"/>
        <w:spacing w:before="200"/>
        <w:ind w:firstLine="540"/>
        <w:jc w:val="both"/>
      </w:pPr>
      <w:r>
        <w:t>- представители органа исполнительной власти по труду субъекта (по согласованию);</w:t>
      </w:r>
    </w:p>
    <w:p w:rsidR="00AF15B2" w:rsidRDefault="00AF15B2">
      <w:pPr>
        <w:pStyle w:val="ConsPlusNormal"/>
        <w:spacing w:before="200"/>
        <w:ind w:firstLine="540"/>
        <w:jc w:val="both"/>
      </w:pPr>
      <w:r>
        <w:t>- специалист отдела охраны труда органа местного самоуправления (по согласованию);</w:t>
      </w:r>
    </w:p>
    <w:p w:rsidR="00AF15B2" w:rsidRDefault="00AF15B2">
      <w:pPr>
        <w:pStyle w:val="ConsPlusNormal"/>
        <w:spacing w:before="200"/>
        <w:ind w:firstLine="540"/>
        <w:jc w:val="both"/>
      </w:pPr>
      <w:r>
        <w:t>- представитель территориального объединения организаций профсоюзов, территориальный орган ФСС;</w:t>
      </w:r>
    </w:p>
    <w:p w:rsidR="00AF15B2" w:rsidRDefault="00AF15B2">
      <w:pPr>
        <w:pStyle w:val="ConsPlusNormal"/>
        <w:spacing w:before="200"/>
        <w:ind w:firstLine="540"/>
        <w:jc w:val="both"/>
      </w:pPr>
      <w:r>
        <w:t>- представитель надзорного органа, если несчастный случай произошел на его поднадзорном объекте (по согласованию).</w:t>
      </w:r>
    </w:p>
    <w:p w:rsidR="00AF15B2" w:rsidRDefault="00AF15B2">
      <w:pPr>
        <w:pStyle w:val="ConsPlusNormal"/>
        <w:spacing w:before="200"/>
        <w:ind w:firstLine="540"/>
        <w:jc w:val="both"/>
      </w:pPr>
      <w:r>
        <w:t>Если несчастный случай произошел с работником подрядной организации, в состав комиссии по расследованию должны быть включены представитель организации - владельца территории, на которой произошел несчастный случай, и другие лица по решению председателя комиссии по расследованию.</w:t>
      </w:r>
    </w:p>
    <w:p w:rsidR="00AF15B2" w:rsidRDefault="00AF15B2">
      <w:pPr>
        <w:pStyle w:val="ConsPlusNormal"/>
        <w:spacing w:before="200"/>
        <w:ind w:firstLine="540"/>
        <w:jc w:val="both"/>
      </w:pPr>
      <w:r>
        <w:t>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AF15B2" w:rsidRDefault="00AF15B2">
      <w:pPr>
        <w:pStyle w:val="ConsPlusNormal"/>
        <w:spacing w:before="200"/>
        <w:ind w:firstLine="540"/>
        <w:jc w:val="both"/>
      </w:pPr>
      <w:r>
        <w:rPr>
          <w:b/>
        </w:rPr>
        <w:t>Шаг 7: подготовьте материалы расследования, проведите расследование.</w:t>
      </w:r>
      <w:r>
        <w:t xml:space="preserve"> Материалы расследования несчастного случая включают (</w:t>
      </w:r>
      <w:hyperlink r:id="rId26">
        <w:r>
          <w:rPr>
            <w:color w:val="0000FF"/>
          </w:rPr>
          <w:t>ст. 229.2</w:t>
        </w:r>
      </w:hyperlink>
      <w:r>
        <w:t xml:space="preserve"> ТК РФ):</w:t>
      </w:r>
    </w:p>
    <w:p w:rsidR="00AF15B2" w:rsidRDefault="00AF15B2">
      <w:pPr>
        <w:pStyle w:val="ConsPlusNormal"/>
        <w:spacing w:before="200"/>
        <w:ind w:firstLine="540"/>
        <w:jc w:val="both"/>
      </w:pPr>
      <w:r>
        <w:t>- приказ (распоряжение) о создании комиссии по расследованию несчастного случая, а также о внесении изменений в ее состав (при наличии);</w:t>
      </w:r>
    </w:p>
    <w:p w:rsidR="00AF15B2" w:rsidRDefault="00AF15B2">
      <w:pPr>
        <w:pStyle w:val="ConsPlusNormal"/>
        <w:spacing w:before="200"/>
        <w:ind w:firstLine="540"/>
        <w:jc w:val="both"/>
      </w:pPr>
      <w:r>
        <w:t>- планы, эскизы, схемы, протокол осмотра места происшествия, а при необходимости - фото- и видеоматериалы;</w:t>
      </w:r>
    </w:p>
    <w:p w:rsidR="00AF15B2" w:rsidRDefault="00AF15B2">
      <w:pPr>
        <w:pStyle w:val="ConsPlusNormal"/>
        <w:spacing w:before="200"/>
        <w:ind w:firstLine="540"/>
        <w:jc w:val="both"/>
      </w:pPr>
      <w:r>
        <w:t>- документы, характеризующие состояние рабочего места, наличие опасных и (или) вредных производственных факторов;</w:t>
      </w:r>
    </w:p>
    <w:p w:rsidR="00AF15B2" w:rsidRDefault="00AF15B2">
      <w:pPr>
        <w:pStyle w:val="ConsPlusNormal"/>
        <w:spacing w:before="200"/>
        <w:ind w:firstLine="540"/>
        <w:jc w:val="both"/>
      </w:pPr>
      <w:r>
        <w:t>- выписки из журналов регистрации инструктажей по охране труда и протоколов проверки знания пострадавшими требований охраны труда;</w:t>
      </w:r>
    </w:p>
    <w:p w:rsidR="00AF15B2" w:rsidRDefault="00AF15B2">
      <w:pPr>
        <w:pStyle w:val="ConsPlusNormal"/>
        <w:spacing w:before="200"/>
        <w:ind w:firstLine="540"/>
        <w:jc w:val="both"/>
      </w:pPr>
      <w:r>
        <w:t>- протоколы опросов очевидцев несчастного случая и должностных лиц, объяснения пострадавших;</w:t>
      </w:r>
    </w:p>
    <w:p w:rsidR="00AF15B2" w:rsidRDefault="00AF15B2">
      <w:pPr>
        <w:pStyle w:val="ConsPlusNormal"/>
        <w:spacing w:before="200"/>
        <w:ind w:firstLine="540"/>
        <w:jc w:val="both"/>
      </w:pPr>
      <w:r>
        <w:t>- экспертные заключения, результаты технических расчетов, лабораторных исследований и испытаний;</w:t>
      </w:r>
    </w:p>
    <w:p w:rsidR="00AF15B2" w:rsidRDefault="00AF15B2">
      <w:pPr>
        <w:pStyle w:val="ConsPlusNormal"/>
        <w:spacing w:before="200"/>
        <w:ind w:firstLine="540"/>
        <w:jc w:val="both"/>
      </w:pPr>
      <w:r>
        <w:t>- медицинское заключение о характере полученных в результате несчастного случая на производстве повреждений здоровья и степени их тяжести;</w:t>
      </w:r>
    </w:p>
    <w:p w:rsidR="00AF15B2" w:rsidRDefault="00AF15B2">
      <w:pPr>
        <w:pStyle w:val="ConsPlusNormal"/>
        <w:spacing w:before="200"/>
        <w:ind w:firstLine="540"/>
        <w:jc w:val="both"/>
      </w:pPr>
      <w:r>
        <w:t>- 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AF15B2" w:rsidRDefault="00AF15B2">
      <w:pPr>
        <w:pStyle w:val="ConsPlusNormal"/>
        <w:spacing w:before="200"/>
        <w:ind w:firstLine="540"/>
        <w:jc w:val="both"/>
      </w:pPr>
      <w:r>
        <w:t>- копии документов, подтверждающих выдачу пострадавшему средств индивидуальной защиты в соответствии с действующими нормами;</w:t>
      </w:r>
    </w:p>
    <w:p w:rsidR="00AF15B2" w:rsidRDefault="00AF15B2">
      <w:pPr>
        <w:pStyle w:val="ConsPlusNormal"/>
        <w:spacing w:before="200"/>
        <w:ind w:firstLine="540"/>
        <w:jc w:val="both"/>
      </w:pPr>
      <w:r>
        <w:t>- 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AF15B2" w:rsidRDefault="00AF15B2">
      <w:pPr>
        <w:pStyle w:val="ConsPlusNormal"/>
        <w:spacing w:before="200"/>
        <w:ind w:firstLine="540"/>
        <w:jc w:val="both"/>
      </w:pPr>
      <w:r>
        <w:t>- решение о продлении срока расследования несчастного случая (при наличии);</w:t>
      </w:r>
    </w:p>
    <w:p w:rsidR="00AF15B2" w:rsidRDefault="00AF15B2">
      <w:pPr>
        <w:pStyle w:val="ConsPlusNormal"/>
        <w:spacing w:before="200"/>
        <w:ind w:firstLine="540"/>
        <w:jc w:val="both"/>
      </w:pPr>
      <w:r>
        <w:t>- другие документы по усмотрению комиссии.</w:t>
      </w:r>
    </w:p>
    <w:p w:rsidR="00AF15B2" w:rsidRDefault="00AF15B2">
      <w:pPr>
        <w:pStyle w:val="ConsPlusNormal"/>
        <w:spacing w:before="200"/>
        <w:ind w:firstLine="540"/>
        <w:jc w:val="both"/>
      </w:pPr>
      <w: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AF15B2" w:rsidRDefault="00AF15B2">
      <w:pPr>
        <w:pStyle w:val="ConsPlusNormal"/>
        <w:spacing w:before="200"/>
        <w:ind w:firstLine="540"/>
        <w:jc w:val="both"/>
      </w:pPr>
      <w:r>
        <w:t>Комиссия должна установить обстоятельства и причины несчастного случая, а также лиц, допустивших нарушения требований охраны труда. Она должна квалифицировать сложившуюся ситуацию как несчастный случай на производстве или как несчастный случай, не связанный с производством. Если комиссия пришла к выводу, что несчастный случай является не связанным с производством, но он произошел в рабочее время и на территории, подконтрольной работодателю, он также должен быть расследован.</w:t>
      </w:r>
    </w:p>
    <w:p w:rsidR="00AF15B2" w:rsidRDefault="00AF15B2">
      <w:pPr>
        <w:pStyle w:val="ConsPlusNormal"/>
        <w:ind w:firstLine="540"/>
        <w:jc w:val="both"/>
      </w:pPr>
    </w:p>
    <w:p w:rsidR="00AF15B2" w:rsidRDefault="00AF15B2">
      <w:pPr>
        <w:pStyle w:val="ConsPlusNormal"/>
        <w:ind w:firstLine="540"/>
        <w:jc w:val="both"/>
      </w:pPr>
      <w:r>
        <w:t>Для справки. Комиссия или инспектор ГИТ могут установить в ходе расследования, что несчастный случай не связан с производством. Критерием для этого являются следующие обстоятельства:</w:t>
      </w:r>
    </w:p>
    <w:p w:rsidR="00AF15B2" w:rsidRDefault="00AF15B2">
      <w:pPr>
        <w:pStyle w:val="ConsPlusNormal"/>
        <w:spacing w:before="200"/>
        <w:ind w:firstLine="540"/>
        <w:jc w:val="both"/>
      </w:pPr>
      <w:r>
        <w:t>- смерть наступила вследствие общего заболевания или самоубийства, подтверждена в установленном порядке;</w:t>
      </w:r>
    </w:p>
    <w:p w:rsidR="00AF15B2" w:rsidRDefault="00AF15B2">
      <w:pPr>
        <w:pStyle w:val="ConsPlusNormal"/>
        <w:spacing w:before="200"/>
        <w:ind w:firstLine="540"/>
        <w:jc w:val="both"/>
      </w:pPr>
      <w:r>
        <w:t>- единственной причиной смерти или повреждения здоровья явилось алкогольное, наркотическое или иное токсическое опьянение (отравление) пострадавшего;</w:t>
      </w:r>
    </w:p>
    <w:p w:rsidR="00AF15B2" w:rsidRDefault="00AF15B2">
      <w:pPr>
        <w:pStyle w:val="ConsPlusNormal"/>
        <w:spacing w:before="200"/>
        <w:ind w:firstLine="540"/>
        <w:jc w:val="both"/>
      </w:pPr>
      <w:r>
        <w:t>- несчастный случай произошел при совершении пострадавшим действий, квалифицированных правоохранительными органами как уголовно наказуемое деяние.</w:t>
      </w:r>
    </w:p>
    <w:p w:rsidR="00AF15B2" w:rsidRDefault="00AF15B2">
      <w:pPr>
        <w:pStyle w:val="ConsPlusNormal"/>
        <w:ind w:firstLine="540"/>
        <w:jc w:val="both"/>
      </w:pPr>
    </w:p>
    <w:p w:rsidR="00AF15B2" w:rsidRDefault="00AF15B2">
      <w:pPr>
        <w:pStyle w:val="ConsPlusNormal"/>
        <w:ind w:firstLine="540"/>
        <w:jc w:val="both"/>
      </w:pPr>
      <w:r>
        <w:t>Для установления обстоятельств и причин несчастного случая комиссия (а в установленных случаях - государственный инспектор труда, самостоятельно проводящий расследование несчастного случая) опрашивает очевидцев происшествия, лиц, допустивших нарушения требований охраны труда, получает необходимую информацию от работодателя и по возможности объяснения от пострадавшего.</w:t>
      </w:r>
    </w:p>
    <w:p w:rsidR="00AF15B2" w:rsidRDefault="00AF15B2">
      <w:pPr>
        <w:pStyle w:val="ConsPlusNormal"/>
        <w:spacing w:before="200"/>
        <w:ind w:firstLine="540"/>
        <w:jc w:val="both"/>
      </w:pPr>
      <w:r>
        <w:t>При расследовании несчастного случая комиссия вправе потребовать от работодателя выполнения технических расчетов, проведения лабораторных исследований, испытаний, других экспертных работ и привлечения в этих целях специалистов-экспертов. Также комиссия может запросить данные с видеокамер и видеорегистраторов, имеющихся на месте происшедшего несчастного случая, фотографии и видео с места происшествия.</w:t>
      </w:r>
    </w:p>
    <w:p w:rsidR="00AF15B2" w:rsidRDefault="00AF15B2">
      <w:pPr>
        <w:pStyle w:val="ConsPlusNormal"/>
        <w:spacing w:before="200"/>
        <w:ind w:firstLine="540"/>
        <w:jc w:val="both"/>
      </w:pPr>
      <w:r>
        <w:t>Допускается проводить опросы очевидцев несчастного случая и должностных лиц, получать объяснения пострадавшего, а также осматривать места происшествия с применением дистанционных технологий, в том числе с использованием видео-конференц-связи, с последующим оформлением соответствующих форм документов, необходимых для расследования несчастных случаев на производстве. Опрос несовершеннолетнего пострадавшего (пострадавших) проводится при обязательном присутствии законных представителей (родителей, опекунов, попечителей) (</w:t>
      </w:r>
      <w:hyperlink r:id="rId27">
        <w:r>
          <w:rPr>
            <w:color w:val="0000FF"/>
          </w:rPr>
          <w:t>п. 25</w:t>
        </w:r>
      </w:hyperlink>
      <w:r>
        <w:t xml:space="preserve"> Положения).</w:t>
      </w:r>
    </w:p>
    <w:p w:rsidR="00AF15B2" w:rsidRDefault="00AF15B2">
      <w:pPr>
        <w:pStyle w:val="ConsPlusNormal"/>
        <w:spacing w:before="200"/>
        <w:ind w:firstLine="540"/>
        <w:jc w:val="both"/>
      </w:pPr>
      <w:r>
        <w:rPr>
          <w:b/>
        </w:rPr>
        <w:t>Шаг 8: составьте акт о несчастном случае.</w:t>
      </w:r>
      <w:r>
        <w:t xml:space="preserve"> По каждому несчастному случаю на производстве, повлекшему за собой необходимость перевода пострадавшего на другую работу, потерю им трудоспособности на срок не менее одного дня либо смерть пострадавшего, в трех экземплярах оформляется акт о несчастном случае на производстве по одной из форм, установленных Приложением 2 к Приказу N 223н (по </w:t>
      </w:r>
      <w:hyperlink r:id="rId28">
        <w:r>
          <w:rPr>
            <w:color w:val="0000FF"/>
          </w:rPr>
          <w:t>форме 2</w:t>
        </w:r>
      </w:hyperlink>
      <w:r>
        <w:t xml:space="preserve"> (Н-1) - в общем случае, по </w:t>
      </w:r>
      <w:hyperlink r:id="rId29">
        <w:r>
          <w:rPr>
            <w:color w:val="0000FF"/>
          </w:rPr>
          <w:t>форме 3</w:t>
        </w:r>
      </w:hyperlink>
      <w:r>
        <w:t xml:space="preserve"> (Н-1ПС) - при несчастном случае, произошедшем со спортсменом, по </w:t>
      </w:r>
      <w:hyperlink r:id="rId30">
        <w:r>
          <w:rPr>
            <w:color w:val="0000FF"/>
          </w:rPr>
          <w:t>форме 4</w:t>
        </w:r>
      </w:hyperlink>
      <w:r>
        <w:t xml:space="preserve"> (Н-1ЧС) - при несчастном случае, произошедшем в результате чрезвычайной ситуации) (</w:t>
      </w:r>
      <w:hyperlink r:id="rId31">
        <w:r>
          <w:rPr>
            <w:color w:val="0000FF"/>
          </w:rPr>
          <w:t>ст. 230</w:t>
        </w:r>
      </w:hyperlink>
      <w:r>
        <w:t xml:space="preserve"> ТК РФ). В трехдневный срок один экземпляр акта нужно выдать работнику (либо его законному представителю, либо (если произошел несчастный случай на производстве со смертельным исходом) лицам, состоявшим на иждивении погибшего или близким родственникам), второй - направить в ФСС, третий - оставить в организации (срок хранения - 45 лет).</w:t>
      </w:r>
    </w:p>
    <w:p w:rsidR="00AF15B2" w:rsidRDefault="00AF15B2">
      <w:pPr>
        <w:pStyle w:val="ConsPlusNormal"/>
        <w:spacing w:before="200"/>
        <w:ind w:firstLine="540"/>
        <w:jc w:val="both"/>
      </w:pPr>
      <w:r>
        <w:t>При групповом несчастном случае на производстве составляются акты на каждого пострадавшего отдельно.</w:t>
      </w:r>
    </w:p>
    <w:p w:rsidR="00AF15B2" w:rsidRDefault="00AF15B2">
      <w:pPr>
        <w:pStyle w:val="ConsPlusNormal"/>
        <w:spacing w:before="200"/>
        <w:ind w:firstLine="540"/>
        <w:jc w:val="both"/>
      </w:pPr>
      <w: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w:t>
      </w:r>
    </w:p>
    <w:p w:rsidR="00AF15B2" w:rsidRDefault="00AF15B2">
      <w:pPr>
        <w:pStyle w:val="ConsPlusNormal"/>
        <w:spacing w:before="200"/>
        <w:ind w:firstLine="540"/>
        <w:jc w:val="both"/>
      </w:pPr>
      <w:r>
        <w:t>В случае если комиссия установит факт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 но не более 25% (</w:t>
      </w:r>
      <w:hyperlink r:id="rId32">
        <w:r>
          <w:rPr>
            <w:color w:val="0000FF"/>
          </w:rPr>
          <w:t>ч. 1 ст. 14</w:t>
        </w:r>
      </w:hyperlink>
      <w:r>
        <w:t xml:space="preserve"> Федерального закона N 125-ФЗ).</w:t>
      </w:r>
    </w:p>
    <w:p w:rsidR="00AF15B2" w:rsidRDefault="00AF15B2">
      <w:pPr>
        <w:pStyle w:val="ConsPlusNormal"/>
        <w:spacing w:before="200"/>
        <w:ind w:firstLine="540"/>
        <w:jc w:val="both"/>
      </w:pPr>
      <w:r>
        <w:t>По окончании расследования акт о несчастном случае подписывают все члены комиссии, его утверждает работодатель, ставится печать.</w:t>
      </w:r>
    </w:p>
    <w:p w:rsidR="00AF15B2" w:rsidRDefault="00AF15B2">
      <w:pPr>
        <w:pStyle w:val="ConsPlusNormal"/>
        <w:spacing w:before="200"/>
        <w:ind w:firstLine="540"/>
        <w:jc w:val="both"/>
      </w:pPr>
      <w:r>
        <w:t>Кроме того, должен быть составлен акт о расследовании группового несчастного случая (легкого несчастного случая, тяжелого несчастного случая, несчастного случая со смертельным исходом) (</w:t>
      </w:r>
      <w:hyperlink r:id="rId33">
        <w:r>
          <w:rPr>
            <w:color w:val="0000FF"/>
          </w:rPr>
          <w:t>форма 5</w:t>
        </w:r>
      </w:hyperlink>
      <w:r>
        <w:t xml:space="preserve"> Приложения 2 к Приказу N 223н).</w:t>
      </w:r>
    </w:p>
    <w:p w:rsidR="00AF15B2" w:rsidRDefault="00AF15B2">
      <w:pPr>
        <w:pStyle w:val="ConsPlusNormal"/>
        <w:spacing w:before="200"/>
        <w:ind w:firstLine="540"/>
        <w:jc w:val="both"/>
      </w:pPr>
      <w:r>
        <w:t>Если комиссия придет к выводу, что несчастный случай не связан с производством, также должен быть составлен акт о расследовании несчастных случаев (</w:t>
      </w:r>
      <w:hyperlink r:id="rId34">
        <w:r>
          <w:rPr>
            <w:color w:val="0000FF"/>
          </w:rPr>
          <w:t>форма 5</w:t>
        </w:r>
      </w:hyperlink>
      <w:r>
        <w:t xml:space="preserve"> Приложения 2 к Приказу N 223н). Этот акт вместе с материалами расследования должен храниться работодателем в течение 45 лет. Копии актов о расследовании указанных несчастных случаев (за исключением легких) и материалов их расследования направляются работодателем в соответствующую государственную инспекцию труда.</w:t>
      </w:r>
    </w:p>
    <w:p w:rsidR="00AF15B2" w:rsidRDefault="00AF15B2">
      <w:pPr>
        <w:pStyle w:val="ConsPlusNormal"/>
        <w:spacing w:before="200"/>
        <w:ind w:firstLine="540"/>
        <w:jc w:val="both"/>
      </w:pPr>
      <w:r>
        <w:rPr>
          <w:b/>
        </w:rPr>
        <w:t>Шаг 9: зарегистрируйте несчастный случай.</w:t>
      </w:r>
      <w:r>
        <w:t xml:space="preserve"> Каждый оформленный несчастный случай на производстве нужно зарегистрировать в журнале регистрации несчастных случаев (</w:t>
      </w:r>
      <w:hyperlink r:id="rId35">
        <w:r>
          <w:rPr>
            <w:color w:val="0000FF"/>
          </w:rPr>
          <w:t>форма 11</w:t>
        </w:r>
      </w:hyperlink>
      <w:r>
        <w:t xml:space="preserve"> Приложения 2 к Приказу N 223н).</w:t>
      </w:r>
    </w:p>
    <w:p w:rsidR="00AF15B2" w:rsidRDefault="00AF15B2">
      <w:pPr>
        <w:pStyle w:val="ConsPlusNormal"/>
        <w:spacing w:before="200"/>
        <w:ind w:firstLine="540"/>
        <w:jc w:val="both"/>
      </w:pPr>
      <w:r>
        <w:rPr>
          <w:b/>
        </w:rPr>
        <w:t>Шаг 10: сообщите о проведенном расследовании.</w:t>
      </w:r>
      <w:r>
        <w:t xml:space="preserve"> Один экземпляр акта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w:t>
      </w:r>
      <w:hyperlink r:id="rId36">
        <w:r>
          <w:rPr>
            <w:color w:val="0000FF"/>
          </w:rPr>
          <w:t>форма 5</w:t>
        </w:r>
      </w:hyperlink>
      <w:r>
        <w:t xml:space="preserve"> Приложения 2 к Приказу N 223н) вместе с копиями материалов расследования, включая копии актов о несчастном случае на производстве на каждого пострадавшего (</w:t>
      </w:r>
      <w:hyperlink r:id="rId37">
        <w:r>
          <w:rPr>
            <w:color w:val="0000FF"/>
          </w:rPr>
          <w:t>формы 2</w:t>
        </w:r>
      </w:hyperlink>
      <w:r>
        <w:t xml:space="preserve">, </w:t>
      </w:r>
      <w:hyperlink r:id="rId38">
        <w:r>
          <w:rPr>
            <w:color w:val="0000FF"/>
          </w:rPr>
          <w:t>3</w:t>
        </w:r>
      </w:hyperlink>
      <w:r>
        <w:t xml:space="preserve"> или </w:t>
      </w:r>
      <w:hyperlink r:id="rId39">
        <w:r>
          <w:rPr>
            <w:color w:val="0000FF"/>
          </w:rPr>
          <w:t>4</w:t>
        </w:r>
      </w:hyperlink>
      <w:r>
        <w:t xml:space="preserve"> Приложения 2 к Приказу N 223н), председатель комиссии в течение трех календарных дней после представления работодателю направляет в прокуратуру, в которую сообщалось о данном несчастном случае.</w:t>
      </w:r>
    </w:p>
    <w:p w:rsidR="00AF15B2" w:rsidRDefault="00AF15B2">
      <w:pPr>
        <w:pStyle w:val="ConsPlusNormal"/>
        <w:spacing w:before="200"/>
        <w:ind w:firstLine="540"/>
        <w:jc w:val="both"/>
      </w:pPr>
      <w:r>
        <w:t>Второй экземпляр указанного акта вместе с материалами расследования хранит в течение 45 лет работодатель, осуществляющий учет данного несчастного случая на производстве.</w:t>
      </w:r>
    </w:p>
    <w:p w:rsidR="00AF15B2" w:rsidRDefault="00AF15B2">
      <w:pPr>
        <w:pStyle w:val="ConsPlusNormal"/>
        <w:spacing w:before="200"/>
        <w:ind w:firstLine="540"/>
        <w:jc w:val="both"/>
      </w:pPr>
      <w:r>
        <w:t>Копии названного акта вместе с копиями материалов расследования направляются:</w:t>
      </w:r>
    </w:p>
    <w:p w:rsidR="00AF15B2" w:rsidRDefault="00AF15B2">
      <w:pPr>
        <w:pStyle w:val="ConsPlusNormal"/>
        <w:spacing w:before="200"/>
        <w:ind w:firstLine="540"/>
        <w:jc w:val="both"/>
      </w:pPr>
      <w:r>
        <w:t>- в государственную инспекцию труда;</w:t>
      </w:r>
    </w:p>
    <w:p w:rsidR="00AF15B2" w:rsidRDefault="00AF15B2">
      <w:pPr>
        <w:pStyle w:val="ConsPlusNormal"/>
        <w:spacing w:before="200"/>
        <w:ind w:firstLine="540"/>
        <w:jc w:val="both"/>
      </w:pPr>
      <w:r>
        <w:t>-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w:t>
      </w:r>
    </w:p>
    <w:p w:rsidR="00AF15B2" w:rsidRDefault="00AF15B2">
      <w:pPr>
        <w:pStyle w:val="ConsPlusNormal"/>
        <w:spacing w:before="200"/>
        <w:ind w:firstLine="540"/>
        <w:jc w:val="both"/>
      </w:pPr>
      <w:r>
        <w:t>- в ФСС.</w:t>
      </w:r>
    </w:p>
    <w:p w:rsidR="00AF15B2" w:rsidRDefault="00AF15B2">
      <w:pPr>
        <w:pStyle w:val="ConsPlusNormal"/>
        <w:spacing w:before="200"/>
        <w:ind w:firstLine="540"/>
        <w:jc w:val="both"/>
      </w:pPr>
      <w: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РФ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России и разработки предложений по его профилактике.</w:t>
      </w:r>
    </w:p>
    <w:p w:rsidR="00AF15B2" w:rsidRDefault="00AF15B2">
      <w:pPr>
        <w:pStyle w:val="ConsPlusNormal"/>
        <w:spacing w:before="200"/>
        <w:ind w:firstLine="540"/>
        <w:jc w:val="both"/>
      </w:pPr>
      <w:r>
        <w:t>По окончании периода временной нетрудоспособности пострадавшего работодатель должен направить в ГИТ,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о последствиях несчастного случая на производстве и мерах, принятых в целях предупреждения таких несчастных случаев (</w:t>
      </w:r>
      <w:hyperlink r:id="rId40">
        <w:r>
          <w:rPr>
            <w:color w:val="0000FF"/>
          </w:rPr>
          <w:t>форма 10</w:t>
        </w:r>
      </w:hyperlink>
      <w:r>
        <w:t xml:space="preserve"> Приложения 2 к Приказу N 223н).</w:t>
      </w:r>
    </w:p>
    <w:p w:rsidR="00AF15B2" w:rsidRDefault="00AF15B2">
      <w:pPr>
        <w:pStyle w:val="ConsPlusNormal"/>
        <w:ind w:firstLine="540"/>
        <w:jc w:val="both"/>
      </w:pPr>
    </w:p>
    <w:p w:rsidR="00AF15B2" w:rsidRDefault="00AF15B2">
      <w:pPr>
        <w:pStyle w:val="ConsPlusNormal"/>
        <w:jc w:val="center"/>
        <w:outlineLvl w:val="0"/>
      </w:pPr>
      <w:r>
        <w:t>Сроки расследования</w:t>
      </w:r>
    </w:p>
    <w:p w:rsidR="00AF15B2" w:rsidRDefault="00AF15B2">
      <w:pPr>
        <w:pStyle w:val="ConsPlusNormal"/>
        <w:ind w:firstLine="540"/>
        <w:jc w:val="both"/>
      </w:pPr>
    </w:p>
    <w:p w:rsidR="00AF15B2" w:rsidRDefault="00AF15B2">
      <w:pPr>
        <w:pStyle w:val="ConsPlusNormal"/>
        <w:ind w:firstLine="540"/>
        <w:jc w:val="both"/>
      </w:pPr>
      <w:r>
        <w:t>Срок расследования - три календарных дня для легких несчастных случаев, не более 15 календарных дней - для тяжелых. Сроки можно продлевать на 15 календарных дней (</w:t>
      </w:r>
      <w:hyperlink r:id="rId41">
        <w:r>
          <w:rPr>
            <w:color w:val="0000FF"/>
          </w:rPr>
          <w:t>ст. 229.1</w:t>
        </w:r>
      </w:hyperlink>
      <w:r>
        <w:t xml:space="preserve"> ТК РФ).</w:t>
      </w:r>
    </w:p>
    <w:p w:rsidR="00AF15B2" w:rsidRDefault="00AF15B2">
      <w:pPr>
        <w:pStyle w:val="ConsPlusNormal"/>
        <w:spacing w:before="200"/>
        <w:ind w:firstLine="540"/>
        <w:jc w:val="both"/>
      </w:pPr>
      <w: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по заявлению пострадавшего или его доверенного лица в течение одного месяца со дня поступления указанного заявления.</w:t>
      </w:r>
    </w:p>
    <w:p w:rsidR="00AF15B2" w:rsidRDefault="00AF15B2">
      <w:pPr>
        <w:pStyle w:val="ConsPlusNormal"/>
        <w:spacing w:before="200"/>
        <w:ind w:firstLine="540"/>
        <w:jc w:val="both"/>
      </w:pPr>
      <w:r>
        <w:t>Сроки могут быть продлены, если своевременно не получены медицинское заключение, результаты технической экспертизы, не закончили работу органы дознания, следствия, нет решения суда.</w:t>
      </w:r>
    </w:p>
    <w:p w:rsidR="00AF15B2" w:rsidRDefault="00AF15B2">
      <w:pPr>
        <w:pStyle w:val="ConsPlusNormal"/>
        <w:spacing w:before="200"/>
        <w:ind w:firstLine="540"/>
        <w:jc w:val="both"/>
      </w:pPr>
      <w:r>
        <w:t>Обратите внимание, что сроки расследования несчастных случаев исчисляются в календарных днях начиная со дня издания работодателем приказа об образовании комиссии по расследованию несчастного случая (</w:t>
      </w:r>
      <w:hyperlink r:id="rId42">
        <w:r>
          <w:rPr>
            <w:color w:val="0000FF"/>
          </w:rPr>
          <w:t>п. 22</w:t>
        </w:r>
      </w:hyperlink>
      <w:r>
        <w:t xml:space="preserve"> Положения).</w:t>
      </w:r>
    </w:p>
    <w:p w:rsidR="00AF15B2" w:rsidRDefault="00AF15B2">
      <w:pPr>
        <w:pStyle w:val="ConsPlusNormal"/>
        <w:ind w:firstLine="540"/>
        <w:jc w:val="both"/>
      </w:pPr>
    </w:p>
    <w:p w:rsidR="00AF15B2" w:rsidRDefault="00AF15B2">
      <w:pPr>
        <w:pStyle w:val="ConsPlusNormal"/>
        <w:jc w:val="center"/>
        <w:outlineLvl w:val="0"/>
      </w:pPr>
      <w:r>
        <w:t>Ответственность за нарушение порядка расследования</w:t>
      </w:r>
    </w:p>
    <w:p w:rsidR="00AF15B2" w:rsidRDefault="00AF15B2">
      <w:pPr>
        <w:pStyle w:val="ConsPlusNormal"/>
        <w:jc w:val="center"/>
      </w:pPr>
      <w:r>
        <w:t>несчастных случаев</w:t>
      </w:r>
    </w:p>
    <w:p w:rsidR="00AF15B2" w:rsidRDefault="00AF15B2">
      <w:pPr>
        <w:pStyle w:val="ConsPlusNormal"/>
        <w:ind w:firstLine="540"/>
        <w:jc w:val="both"/>
      </w:pPr>
    </w:p>
    <w:p w:rsidR="00AF15B2" w:rsidRDefault="00AF15B2">
      <w:pPr>
        <w:pStyle w:val="ConsPlusNormal"/>
        <w:ind w:firstLine="540"/>
        <w:jc w:val="both"/>
      </w:pPr>
      <w:r>
        <w:t>За нарушение порядка расследования несчастных случаев предусмотрена административная ответственность, а по результатам проведенного расследования виновных лиц могут привлечь к дисциплинарной, административной или уголовной ответственности. Также работодателя могут привлечь к гражданской ответственности по иску от пострадавшего или его доверенных лиц в порядке гражданского судопроизводства.</w:t>
      </w:r>
    </w:p>
    <w:p w:rsidR="00AF15B2" w:rsidRDefault="00AF15B2">
      <w:pPr>
        <w:pStyle w:val="ConsPlusNormal"/>
        <w:spacing w:before="200"/>
        <w:ind w:firstLine="540"/>
        <w:jc w:val="both"/>
      </w:pPr>
      <w:r>
        <w:t>Трудовая инспекция следит за тем, чтобы работодатель не нарушал порядок расследования несчастного случая. Типичными нарушениями при расследовании являются:</w:t>
      </w:r>
    </w:p>
    <w:p w:rsidR="00AF15B2" w:rsidRDefault="00AF15B2">
      <w:pPr>
        <w:pStyle w:val="ConsPlusNormal"/>
        <w:spacing w:before="200"/>
        <w:ind w:firstLine="540"/>
        <w:jc w:val="both"/>
      </w:pPr>
      <w:r>
        <w:t>- неправильное формирование комиссии по расследованию;</w:t>
      </w:r>
    </w:p>
    <w:p w:rsidR="00AF15B2" w:rsidRDefault="00AF15B2">
      <w:pPr>
        <w:pStyle w:val="ConsPlusNormal"/>
        <w:spacing w:before="200"/>
        <w:ind w:firstLine="540"/>
        <w:jc w:val="both"/>
      </w:pPr>
      <w:r>
        <w:t>- неправомерное отнесение несчастного случая к несчастным случаям, не связанным с производством;</w:t>
      </w:r>
    </w:p>
    <w:p w:rsidR="00AF15B2" w:rsidRDefault="00AF15B2">
      <w:pPr>
        <w:pStyle w:val="ConsPlusNormal"/>
        <w:spacing w:before="200"/>
        <w:ind w:firstLine="540"/>
        <w:jc w:val="both"/>
      </w:pPr>
      <w:r>
        <w:t>- указание не соответствующих фактическим обстоятельствам причин расследования;</w:t>
      </w:r>
    </w:p>
    <w:p w:rsidR="00AF15B2" w:rsidRDefault="00AF15B2">
      <w:pPr>
        <w:pStyle w:val="ConsPlusNormal"/>
        <w:spacing w:before="200"/>
        <w:ind w:firstLine="540"/>
        <w:jc w:val="both"/>
      </w:pPr>
      <w:r>
        <w:t>- сокрытие несчастного случая.</w:t>
      </w:r>
    </w:p>
    <w:p w:rsidR="00AF15B2" w:rsidRDefault="00AF15B2">
      <w:pPr>
        <w:pStyle w:val="ConsPlusNormal"/>
        <w:spacing w:before="200"/>
        <w:ind w:firstLine="540"/>
        <w:jc w:val="both"/>
      </w:pPr>
      <w:r>
        <w:t xml:space="preserve">Нарушение порядка расследования и учета несчастного случая на производстве, непредставление сведений о произошедшем несчастном случае в установленные сроки влекут меры административной ответственности в соответствии с </w:t>
      </w:r>
      <w:hyperlink r:id="rId43">
        <w:r>
          <w:rPr>
            <w:color w:val="0000FF"/>
          </w:rPr>
          <w:t>ч. 1 ст. 5.27.1</w:t>
        </w:r>
      </w:hyperlink>
      <w:r>
        <w:t xml:space="preserve"> КоАП РФ (см., например, </w:t>
      </w:r>
      <w:hyperlink r:id="rId44">
        <w:r>
          <w:rPr>
            <w:color w:val="0000FF"/>
          </w:rPr>
          <w:t>Решение</w:t>
        </w:r>
      </w:hyperlink>
      <w:r>
        <w:t xml:space="preserve"> Челябинского областного суда от 08.12.2016 N 7-1798/2016). Однако за сокрытие наступления страхового случая при обязательном социальном страховании от несчастных случаев на производстве и профессиональных заболеваний </w:t>
      </w:r>
      <w:hyperlink r:id="rId45">
        <w:r>
          <w:rPr>
            <w:color w:val="0000FF"/>
          </w:rPr>
          <w:t>ст. 15.34</w:t>
        </w:r>
      </w:hyperlink>
      <w:r>
        <w:t xml:space="preserve"> КоАП РФ предусматривается отдельная мера административной ответственности.</w:t>
      </w:r>
    </w:p>
    <w:p w:rsidR="00AF15B2" w:rsidRDefault="00AF15B2">
      <w:pPr>
        <w:pStyle w:val="ConsPlusNormal"/>
        <w:spacing w:before="200"/>
        <w:ind w:firstLine="540"/>
        <w:jc w:val="both"/>
      </w:pPr>
      <w:r>
        <w:t xml:space="preserve">Так, в соответствии с названной </w:t>
      </w:r>
      <w:hyperlink r:id="rId46">
        <w:r>
          <w:rPr>
            <w:color w:val="0000FF"/>
          </w:rPr>
          <w:t>статьей</w:t>
        </w:r>
      </w:hyperlink>
      <w:r>
        <w:t xml:space="preserve"> сокрытие страхователем наступления страхового случая при обязательном социальном страховании от несчастных случаев на производстве и профессиональных заболеваний влечет наложение административного штрафа в следующих размерах:</w:t>
      </w:r>
    </w:p>
    <w:p w:rsidR="00AF15B2" w:rsidRDefault="00AF15B2">
      <w:pPr>
        <w:pStyle w:val="ConsPlusNormal"/>
        <w:spacing w:before="200"/>
        <w:ind w:firstLine="540"/>
        <w:jc w:val="both"/>
      </w:pPr>
      <w:r>
        <w:t>- на граждан - от 300 до 500 руб.;</w:t>
      </w:r>
    </w:p>
    <w:p w:rsidR="00AF15B2" w:rsidRDefault="00AF15B2">
      <w:pPr>
        <w:pStyle w:val="ConsPlusNormal"/>
        <w:spacing w:before="200"/>
        <w:ind w:firstLine="540"/>
        <w:jc w:val="both"/>
      </w:pPr>
      <w:r>
        <w:t>- на должностных лиц - от 500 до 1 000 руб.;</w:t>
      </w:r>
    </w:p>
    <w:p w:rsidR="00AF15B2" w:rsidRDefault="00AF15B2">
      <w:pPr>
        <w:pStyle w:val="ConsPlusNormal"/>
        <w:spacing w:before="200"/>
        <w:ind w:firstLine="540"/>
        <w:jc w:val="both"/>
      </w:pPr>
      <w:r>
        <w:t>- на юридических лиц - от 5 000 до 10 000 руб.</w:t>
      </w:r>
    </w:p>
    <w:p w:rsidR="00AF15B2" w:rsidRDefault="00AF15B2">
      <w:pPr>
        <w:pStyle w:val="ConsPlusNormal"/>
        <w:spacing w:before="200"/>
        <w:ind w:firstLine="540"/>
        <w:jc w:val="both"/>
      </w:pPr>
      <w:r>
        <w:t>Нарушение государственных нормативных требований охраны труда (сюда же относят все нарушения, связанные с проведением расследования несчастных случаев) влечет предупреждение или наложение административного штрафа (</w:t>
      </w:r>
      <w:hyperlink r:id="rId47">
        <w:r>
          <w:rPr>
            <w:color w:val="0000FF"/>
          </w:rPr>
          <w:t>ч. 1 ст. 5.27.1</w:t>
        </w:r>
      </w:hyperlink>
      <w:r>
        <w:t xml:space="preserve"> КоАП РФ):</w:t>
      </w:r>
    </w:p>
    <w:p w:rsidR="00AF15B2" w:rsidRDefault="00AF15B2">
      <w:pPr>
        <w:pStyle w:val="ConsPlusNormal"/>
        <w:spacing w:before="200"/>
        <w:ind w:firstLine="540"/>
        <w:jc w:val="both"/>
      </w:pPr>
      <w:r>
        <w:t>- на должностных лиц - в размере от 2 000 до 5 000 руб.;</w:t>
      </w:r>
    </w:p>
    <w:p w:rsidR="00AF15B2" w:rsidRDefault="00AF15B2">
      <w:pPr>
        <w:pStyle w:val="ConsPlusNormal"/>
        <w:spacing w:before="200"/>
        <w:ind w:firstLine="540"/>
        <w:jc w:val="both"/>
      </w:pPr>
      <w:r>
        <w:t>- на юридических лиц - в размере от 50 000 до 80 000 руб.</w:t>
      </w:r>
    </w:p>
    <w:p w:rsidR="00AF15B2" w:rsidRDefault="00AF15B2">
      <w:pPr>
        <w:pStyle w:val="ConsPlusNormal"/>
        <w:ind w:firstLine="540"/>
        <w:jc w:val="both"/>
      </w:pPr>
    </w:p>
    <w:p w:rsidR="00AF15B2" w:rsidRDefault="00AF15B2">
      <w:pPr>
        <w:pStyle w:val="ConsPlusNormal"/>
        <w:jc w:val="right"/>
      </w:pPr>
      <w:r>
        <w:t xml:space="preserve">С.В. </w:t>
      </w:r>
      <w:proofErr w:type="spellStart"/>
      <w:r>
        <w:t>Тяпухин</w:t>
      </w:r>
      <w:proofErr w:type="spellEnd"/>
    </w:p>
    <w:p w:rsidR="00AF15B2" w:rsidRDefault="00AF15B2">
      <w:pPr>
        <w:pStyle w:val="ConsPlusNormal"/>
        <w:jc w:val="right"/>
      </w:pPr>
      <w:r>
        <w:t>Эксперт журнала</w:t>
      </w:r>
    </w:p>
    <w:p w:rsidR="00AF15B2" w:rsidRDefault="00AF15B2">
      <w:pPr>
        <w:pStyle w:val="ConsPlusNormal"/>
        <w:jc w:val="right"/>
      </w:pPr>
      <w:r>
        <w:t>"Оплата труда в государственном</w:t>
      </w:r>
    </w:p>
    <w:p w:rsidR="00AF15B2" w:rsidRDefault="00AF15B2">
      <w:pPr>
        <w:pStyle w:val="ConsPlusNormal"/>
        <w:jc w:val="right"/>
      </w:pPr>
      <w:r>
        <w:t>(муниципальном) учреждении:</w:t>
      </w:r>
    </w:p>
    <w:p w:rsidR="00AF15B2" w:rsidRDefault="00AF15B2">
      <w:pPr>
        <w:pStyle w:val="ConsPlusNormal"/>
        <w:jc w:val="right"/>
      </w:pPr>
      <w:r>
        <w:t>бухгалтерский учет и налогообложение"</w:t>
      </w:r>
    </w:p>
    <w:p w:rsidR="00AF15B2" w:rsidRDefault="00AF15B2">
      <w:pPr>
        <w:pStyle w:val="ConsPlusNormal"/>
      </w:pPr>
      <w:r>
        <w:t>Подписано в печать</w:t>
      </w:r>
    </w:p>
    <w:p w:rsidR="00AF15B2" w:rsidRDefault="00AF15B2">
      <w:pPr>
        <w:pStyle w:val="ConsPlusNormal"/>
        <w:spacing w:before="200"/>
      </w:pPr>
      <w:r>
        <w:t>27.09.2022</w:t>
      </w:r>
    </w:p>
    <w:sectPr w:rsidR="00AF15B2" w:rsidSect="00101F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5B2"/>
    <w:rsid w:val="00445AE6"/>
    <w:rsid w:val="00542A1C"/>
    <w:rsid w:val="005D14E1"/>
    <w:rsid w:val="00AD7AD6"/>
    <w:rsid w:val="00AF15B2"/>
    <w:rsid w:val="00B15E45"/>
    <w:rsid w:val="00B676E7"/>
    <w:rsid w:val="00BB1401"/>
    <w:rsid w:val="00E354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1B9E34-4FB1-435B-8567-9E2937188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14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F15B2"/>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AF15B2"/>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AF15B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E1582AFA52F9AC4154208DA7004220C2324BCE470CB3AFEA93AA47D98799A2D1FE849F4C8209D7533B283ABDB1F19FC7D006C9C6580J7B3M" TargetMode="External"/><Relationship Id="rId18" Type="http://schemas.openxmlformats.org/officeDocument/2006/relationships/hyperlink" Target="consultantplus://offline/ref=EE1582AFA52F9AC4154208DA7004220C2224B9E77CC067F4A163A87F9F76C52818F949F4C23E997F79E1C7FCJDB4M" TargetMode="External"/><Relationship Id="rId26" Type="http://schemas.openxmlformats.org/officeDocument/2006/relationships/hyperlink" Target="consultantplus://offline/ref=EE1582AFA52F9AC4154208DA7004220C2324BCE470CB3AFEA93AA47D98799A2D1FE849F4C8279B7533B283ABDB1F19FC7D006C9C6580J7B3M" TargetMode="External"/><Relationship Id="rId39" Type="http://schemas.openxmlformats.org/officeDocument/2006/relationships/hyperlink" Target="consultantplus://offline/ref=EE1582AFA52F9AC4154208DA7004220C2327B6E57DCB3AFEA93AA47D98799A2D1FE849F7C0209B7E62E893AF924816E07E1F739F7B807122J1B0M" TargetMode="External"/><Relationship Id="rId3" Type="http://schemas.openxmlformats.org/officeDocument/2006/relationships/webSettings" Target="webSettings.xml"/><Relationship Id="rId21" Type="http://schemas.openxmlformats.org/officeDocument/2006/relationships/hyperlink" Target="consultantplus://offline/ref=EE1582AFA52F9AC4154208DA7004220C2324BCE470CB3AFEA93AA47D98799A2D1FE849F4C822917533B283ABDB1F19FC7D006C9C6580J7B3M" TargetMode="External"/><Relationship Id="rId34" Type="http://schemas.openxmlformats.org/officeDocument/2006/relationships/hyperlink" Target="consultantplus://offline/ref=EE1582AFA52F9AC4154208DA7004220C2327B6E57DCB3AFEA93AA47D98799A2D1FE849F7C0209B7B64E893AF924816E07E1F739F7B807122J1B0M" TargetMode="External"/><Relationship Id="rId42" Type="http://schemas.openxmlformats.org/officeDocument/2006/relationships/hyperlink" Target="consultantplus://offline/ref=EE1582AFA52F9AC4154208DA7004220C2327B6E57DCB3AFEA93AA47D98799A2D1FE849F7C020997E60E893AF924816E07E1F739F7B807122J1B0M" TargetMode="External"/><Relationship Id="rId47" Type="http://schemas.openxmlformats.org/officeDocument/2006/relationships/hyperlink" Target="consultantplus://offline/ref=EE1582AFA52F9AC4154208DA7004220C2324B9E075CD3AFEA93AA47D98799A2D1FE849FEC729917533B283ABDB1F19FC7D006C9C6580J7B3M" TargetMode="External"/><Relationship Id="rId7" Type="http://schemas.openxmlformats.org/officeDocument/2006/relationships/hyperlink" Target="consultantplus://offline/ref=EE1582AFA52F9AC4154208DA7004220C242EB7E474C93AFEA93AA47D98799A2D1FE849F7C0209B7F62E893AF924816E07E1F739F7B807122J1B0M" TargetMode="External"/><Relationship Id="rId12" Type="http://schemas.openxmlformats.org/officeDocument/2006/relationships/hyperlink" Target="consultantplus://offline/ref=EE1582AFA52F9AC4154208DA7004220C2324BCE470CB3AFEA93AA47D98799A2D1FE849F4C8219C7533B283ABDB1F19FC7D006C9C6580J7B3M" TargetMode="External"/><Relationship Id="rId17" Type="http://schemas.openxmlformats.org/officeDocument/2006/relationships/hyperlink" Target="consultantplus://offline/ref=EE1582AFA52F9AC4154208DA7004220C2324BCE470CB3AFEA93AA47D98799A2D1FE849F4C729917533B283ABDB1F19FC7D006C9C6580J7B3M" TargetMode="External"/><Relationship Id="rId25" Type="http://schemas.openxmlformats.org/officeDocument/2006/relationships/hyperlink" Target="consultantplus://offline/ref=EE1582AFA52F9AC4154208DA7004220C2327B6E57DCB3AFEA93AA47D98799A2D1FE849F7C020997E61E893AF924816E07E1F739F7B807122J1B0M" TargetMode="External"/><Relationship Id="rId33" Type="http://schemas.openxmlformats.org/officeDocument/2006/relationships/hyperlink" Target="consultantplus://offline/ref=EE1582AFA52F9AC4154208DA7004220C2327B6E57DCB3AFEA93AA47D98799A2D1FE849F7C0209B7B64E893AF924816E07E1F739F7B807122J1B0M" TargetMode="External"/><Relationship Id="rId38" Type="http://schemas.openxmlformats.org/officeDocument/2006/relationships/hyperlink" Target="consultantplus://offline/ref=EE1582AFA52F9AC4154208DA7004220C2327B6E57DCB3AFEA93AA47D98799A2D1FE849F7C0209A7B63E893AF924816E07E1F739F7B807122J1B0M" TargetMode="External"/><Relationship Id="rId46" Type="http://schemas.openxmlformats.org/officeDocument/2006/relationships/hyperlink" Target="consultantplus://offline/ref=EE1582AFA52F9AC4154208DA7004220C2324B9E075CD3AFEA93AA47D98799A2D1FE849F7C4289C7533B283ABDB1F19FC7D006C9C6580J7B3M" TargetMode="External"/><Relationship Id="rId2" Type="http://schemas.openxmlformats.org/officeDocument/2006/relationships/settings" Target="settings.xml"/><Relationship Id="rId16" Type="http://schemas.openxmlformats.org/officeDocument/2006/relationships/hyperlink" Target="consultantplus://offline/ref=EE1582AFA52F9AC4154208DA7004220C2327B6E57DCB3AFEA93AA47D98799A2D1FE849F7C020987D6FE893AF924816E07E1F739F7B807122J1B0M" TargetMode="External"/><Relationship Id="rId20" Type="http://schemas.openxmlformats.org/officeDocument/2006/relationships/hyperlink" Target="consultantplus://offline/ref=EE1582AFA52F9AC4154208DA7004220C252FBDE173C067F4A163A87F9F76C53A18A145F6C02098766CB796BA831019E062007380678273J2B2M" TargetMode="External"/><Relationship Id="rId29" Type="http://schemas.openxmlformats.org/officeDocument/2006/relationships/hyperlink" Target="consultantplus://offline/ref=EE1582AFA52F9AC4154208DA7004220C2327B6E57DCB3AFEA93AA47D98799A2D1FE849F7C0209A7B63E893AF924816E07E1F739F7B807122J1B0M" TargetMode="External"/><Relationship Id="rId41" Type="http://schemas.openxmlformats.org/officeDocument/2006/relationships/hyperlink" Target="consultantplus://offline/ref=EE1582AFA52F9AC4154208DA7004220C2324BCE470CB3AFEA93AA47D98799A2D1FE849F4C8269B7533B283ABDB1F19FC7D006C9C6580J7B3M" TargetMode="External"/><Relationship Id="rId1" Type="http://schemas.openxmlformats.org/officeDocument/2006/relationships/styles" Target="styles.xml"/><Relationship Id="rId6" Type="http://schemas.openxmlformats.org/officeDocument/2006/relationships/hyperlink" Target="consultantplus://offline/ref=EE1582AFA52F9AC4154208DA7004220C2327B6E57DCB3AFEA93AA47D98799A2D1FE849F7C020987F6FE893AF924816E07E1F739F7B807122J1B0M" TargetMode="External"/><Relationship Id="rId11" Type="http://schemas.openxmlformats.org/officeDocument/2006/relationships/hyperlink" Target="consultantplus://offline/ref=EE1582AFA52F9AC4154208DA7004220C2324BCE470CB3AFEA93AA47D98799A2D1FE849F4C820987533B283ABDB1F19FC7D006C9C6580J7B3M" TargetMode="External"/><Relationship Id="rId24" Type="http://schemas.openxmlformats.org/officeDocument/2006/relationships/hyperlink" Target="consultantplus://offline/ref=EE1582AFA52F9AC4154208DA7004220C2324BCE470CB3AFEA93AA47D98799A2D1FE849F4C824907533B283ABDB1F19FC7D006C9C6580J7B3M" TargetMode="External"/><Relationship Id="rId32" Type="http://schemas.openxmlformats.org/officeDocument/2006/relationships/hyperlink" Target="consultantplus://offline/ref=EE1582AFA52F9AC4154208DA7004220C2327BEE67DC33AFEA93AA47D98799A2D1FE849F7C020997D66E893AF924816E07E1F739F7B807122J1B0M" TargetMode="External"/><Relationship Id="rId37" Type="http://schemas.openxmlformats.org/officeDocument/2006/relationships/hyperlink" Target="consultantplus://offline/ref=EE1582AFA52F9AC4154208DA7004220C2327B6E57DCB3AFEA93AA47D98799A2D1FE849F7C020997666E893AF924816E07E1F739F7B807122J1B0M" TargetMode="External"/><Relationship Id="rId40" Type="http://schemas.openxmlformats.org/officeDocument/2006/relationships/hyperlink" Target="consultantplus://offline/ref=EE1582AFA52F9AC4154208DA7004220C2327B6E57DCB3AFEA93AA47D98799A2D1FE849F7C0209D786FE893AF924816E07E1F739F7B807122J1B0M" TargetMode="External"/><Relationship Id="rId45" Type="http://schemas.openxmlformats.org/officeDocument/2006/relationships/hyperlink" Target="consultantplus://offline/ref=EE1582AFA52F9AC4154208DA7004220C2324B9E075CD3AFEA93AA47D98799A2D1FE849F7C4289C7533B283ABDB1F19FC7D006C9C6580J7B3M" TargetMode="External"/><Relationship Id="rId5" Type="http://schemas.openxmlformats.org/officeDocument/2006/relationships/hyperlink" Target="consultantplus://offline/ref=EE1582AFA52F9AC4154208DA7004220C2324BCE470CB3AFEA93AA47D98799A2D1FE849F4C921917533B283ABDB1F19FC7D006C9C6580J7B3M" TargetMode="External"/><Relationship Id="rId15" Type="http://schemas.openxmlformats.org/officeDocument/2006/relationships/hyperlink" Target="consultantplus://offline/ref=EE1582AFA52F9AC4154208DA7004220C2324BCE470CB3AFEA93AA47D98799A2D1FE849F4C729917533B283ABDB1F19FC7D006C9C6580J7B3M" TargetMode="External"/><Relationship Id="rId23" Type="http://schemas.openxmlformats.org/officeDocument/2006/relationships/hyperlink" Target="consultantplus://offline/ref=EE1582AFA52F9AC4154208DA7004220C2327B6E57DCB3AFEA93AA47D98799A2D1FE849F7C020997865E893AF924816E07E1F739F7B807122J1B0M" TargetMode="External"/><Relationship Id="rId28" Type="http://schemas.openxmlformats.org/officeDocument/2006/relationships/hyperlink" Target="consultantplus://offline/ref=EE1582AFA52F9AC4154208DA7004220C2327B6E57DCB3AFEA93AA47D98799A2D1FE849F7C020997666E893AF924816E07E1F739F7B807122J1B0M" TargetMode="External"/><Relationship Id="rId36" Type="http://schemas.openxmlformats.org/officeDocument/2006/relationships/hyperlink" Target="consultantplus://offline/ref=EE1582AFA52F9AC4154208DA7004220C2327B6E57DCB3AFEA93AA47D98799A2D1FE849F7C0209B7B64E893AF924816E07E1F739F7B807122J1B0M" TargetMode="External"/><Relationship Id="rId49" Type="http://schemas.openxmlformats.org/officeDocument/2006/relationships/theme" Target="theme/theme1.xml"/><Relationship Id="rId10" Type="http://schemas.openxmlformats.org/officeDocument/2006/relationships/hyperlink" Target="consultantplus://offline/ref=EE1582AFA52F9AC4154208DA7004220C2326B9E772C93AFEA93AA47D98799A2D0DE811FBC222867F66FDC5FED4J1BFM" TargetMode="External"/><Relationship Id="rId19" Type="http://schemas.openxmlformats.org/officeDocument/2006/relationships/hyperlink" Target="consultantplus://offline/ref=EE1582AFA52F9AC4154208DA7004220C2225BBE277C067F4A163A87F9F76C53A18A145F6C02099796CB796BA831019E062007380678273J2B2M" TargetMode="External"/><Relationship Id="rId31" Type="http://schemas.openxmlformats.org/officeDocument/2006/relationships/hyperlink" Target="consultantplus://offline/ref=EE1582AFA52F9AC4154208DA7004220C2324BCE470CB3AFEA93AA47D98799A2D1FE849F4C9209D7533B283ABDB1F19FC7D006C9C6580J7B3M" TargetMode="External"/><Relationship Id="rId44" Type="http://schemas.openxmlformats.org/officeDocument/2006/relationships/hyperlink" Target="consultantplus://offline/ref=EE1582AFA52F9AC4154217D4726D775F2A2EBDE370CA3AFEA93AA47D98799A2D0DE811FBC222867F66FDC5FED4J1BFM" TargetMode="External"/><Relationship Id="rId4" Type="http://schemas.openxmlformats.org/officeDocument/2006/relationships/hyperlink" Target="consultantplus://offline/ref=EE1582AFA52F9AC4154208DA7004220C2324BCE470CB3AFEA93AA47D98799A2D1FE849F4C8209D7533B283ABDB1F19FC7D006C9C6580J7B3M" TargetMode="External"/><Relationship Id="rId9" Type="http://schemas.openxmlformats.org/officeDocument/2006/relationships/hyperlink" Target="consultantplus://offline/ref=EE1582AFA52F9AC4154208DA7004220C2526B7E377CB3AFEA93AA47D98799A2D0DE811FBC222867F66FDC5FED4J1BFM" TargetMode="External"/><Relationship Id="rId14" Type="http://schemas.openxmlformats.org/officeDocument/2006/relationships/hyperlink" Target="consultantplus://offline/ref=EE1582AFA52F9AC4154208DA7004220C2324BCE470CB3AFEA93AA47D98799A2D1FE849F4C921917533B283ABDB1F19FC7D006C9C6580J7B3M" TargetMode="External"/><Relationship Id="rId22" Type="http://schemas.openxmlformats.org/officeDocument/2006/relationships/hyperlink" Target="consultantplus://offline/ref=EE1582AFA52F9AC4154208DA7004220C2327B6E57DCB3AFEA93AA47D98799A2D1FE849F7C020997863E893AF924816E07E1F739F7B807122J1B0M" TargetMode="External"/><Relationship Id="rId27" Type="http://schemas.openxmlformats.org/officeDocument/2006/relationships/hyperlink" Target="consultantplus://offline/ref=EE1582AFA52F9AC4154208DA7004220C2327B6E57DCB3AFEA93AA47D98799A2D1FE849F7C020997F6FE893AF924816E07E1F739F7B807122J1B0M" TargetMode="External"/><Relationship Id="rId30" Type="http://schemas.openxmlformats.org/officeDocument/2006/relationships/hyperlink" Target="consultantplus://offline/ref=EE1582AFA52F9AC4154208DA7004220C2327B6E57DCB3AFEA93AA47D98799A2D1FE849F7C0209B7E62E893AF924816E07E1F739F7B807122J1B0M" TargetMode="External"/><Relationship Id="rId35" Type="http://schemas.openxmlformats.org/officeDocument/2006/relationships/hyperlink" Target="consultantplus://offline/ref=EE1582AFA52F9AC4154208DA7004220C2327B6E57DCB3AFEA93AA47D98799A2D1FE849F7C0209D7767E893AF924816E07E1F739F7B807122J1B0M" TargetMode="External"/><Relationship Id="rId43" Type="http://schemas.openxmlformats.org/officeDocument/2006/relationships/hyperlink" Target="consultantplus://offline/ref=EE1582AFA52F9AC4154208DA7004220C2324B9E075CD3AFEA93AA47D98799A2D1FE849FEC729917533B283ABDB1F19FC7D006C9C6580J7B3M" TargetMode="External"/><Relationship Id="rId48" Type="http://schemas.openxmlformats.org/officeDocument/2006/relationships/fontTable" Target="fontTable.xml"/><Relationship Id="rId8" Type="http://schemas.openxmlformats.org/officeDocument/2006/relationships/hyperlink" Target="consultantplus://offline/ref=EE1582AFA52F9AC4154208DA7004220C2327B6E57DCB3AFEA93AA47D98799A2D1FE849F7C020987E60E893AF924816E07E1F739F7B807122J1B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5259</Words>
  <Characters>29980</Characters>
  <Application>Microsoft Office Word</Application>
  <DocSecurity>0</DocSecurity>
  <Lines>249</Lines>
  <Paragraphs>70</Paragraphs>
  <ScaleCrop>false</ScaleCrop>
  <Company/>
  <LinksUpToDate>false</LinksUpToDate>
  <CharactersWithSpaces>35169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kiselev_me</dc:creator>
  <cp:lastModifiedBy>пользователь</cp:lastModifiedBy>
  <cp:revision>2</cp:revision>
  <dcterms:created xsi:type="dcterms:W3CDTF">2022-12-13T11:48:00Z</dcterms:created>
  <dcterms:modified xsi:type="dcterms:W3CDTF">2022-12-13T11:48:00Z</dcterms:modified>
</cp:coreProperties>
</file>