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A66ECE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A66ECE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8610A6" w:rsidRDefault="008610A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A66ECE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A66ECE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8610A6" w:rsidRPr="00C70231" w:rsidRDefault="008610A6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A66ECE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A66ECE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8610A6" w:rsidRPr="00A05F86" w:rsidRDefault="008610A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0A209C">
                    <w:rPr>
                      <w:rFonts w:ascii="Arial" w:hAnsi="Arial" w:cs="Arial"/>
                      <w:b/>
                      <w:sz w:val="40"/>
                      <w:szCs w:val="40"/>
                    </w:rPr>
                    <w:t>09</w:t>
                  </w:r>
                </w:p>
                <w:p w:rsidR="008610A6" w:rsidRDefault="000A209C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14</w:t>
                  </w:r>
                  <w:r w:rsidR="008610A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марта</w:t>
                  </w:r>
                </w:p>
                <w:p w:rsidR="008610A6" w:rsidRPr="00A05F86" w:rsidRDefault="008610A6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Pr="008610A6" w:rsidRDefault="00310A0F" w:rsidP="008610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6D4" w:rsidRPr="00DB76D4" w:rsidRDefault="00DB76D4" w:rsidP="000A209C">
      <w:pPr>
        <w:spacing w:after="0" w:line="240" w:lineRule="auto"/>
        <w:ind w:firstLine="709"/>
        <w:jc w:val="center"/>
        <w:rPr>
          <w:rFonts w:hAnsi="Times New Roman"/>
          <w:szCs w:val="24"/>
        </w:rPr>
      </w:pPr>
    </w:p>
    <w:p w:rsidR="00B440B1" w:rsidRDefault="00B440B1" w:rsidP="00B440B1">
      <w:pPr>
        <w:shd w:val="clear" w:color="auto" w:fill="FFFFFF"/>
        <w:spacing w:after="0" w:line="240" w:lineRule="auto"/>
        <w:jc w:val="center"/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Информация для граждан по вопросу оказания бесплатной юридической помощи на территории Костромской области</w:t>
      </w:r>
    </w:p>
    <w:p w:rsidR="00B440B1" w:rsidRPr="00FA30AF" w:rsidRDefault="00B440B1" w:rsidP="00B440B1">
      <w:pPr>
        <w:shd w:val="clear" w:color="auto" w:fill="FFFFFF"/>
        <w:spacing w:after="0" w:line="240" w:lineRule="auto"/>
        <w:jc w:val="center"/>
        <w:rPr>
          <w:rFonts w:ascii="GOSTUI2" w:eastAsia="Times New Roman" w:hAnsi="GOSTUI2" w:cs="Times New Roman"/>
          <w:color w:val="000000"/>
          <w:sz w:val="24"/>
          <w:szCs w:val="24"/>
        </w:rPr>
      </w:pP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Бесплатная юридическая помощь адвокатами гражданам Российской Федерации на территории Костромской области оказывается исключительно по тем вопросам, которые определены Федеральным законом от 21.11.2011 № 324-ФЗ «О бесплатной юридической помощи в Российской Федерации».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proofErr w:type="gramStart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 xml:space="preserve"> единственным жилым помещением гражданина и его семьи), расторжение и прекращение 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lastRenderedPageBreak/>
        <w:t>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4) защита прав потребителей (в части предоставления коммунальных услуг);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5) отказ работодателя в заключени</w:t>
      </w:r>
      <w:proofErr w:type="gramStart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и</w:t>
      </w:r>
      <w:proofErr w:type="gramEnd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9) 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10) установление и оспаривание отцовства (материнства), взыскание алиментов;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11) реабилитация граждан, пострадавших от политических репрессий;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12) ограничение дееспособности;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14) медико-социальная экспертиза и реабилитация инвалидов;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15) 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 xml:space="preserve">По </w:t>
      </w:r>
      <w:proofErr w:type="gramStart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вопросам, выходящим за рамки перечня видов бесплатной юридической помощи бесплатная юридическая помощь не оказывается</w:t>
      </w:r>
      <w:proofErr w:type="gramEnd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Дополнительные вопросы (случаи), установленные законом Костромской области от 18.06.2012 № 248-5-ЗКО «О бесплатной юридической помощи в Костромской области»: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1) обжалования в судебном порядке актов органов государственной власти, органов местного самоуправления и их должностных лиц;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2) установления порядка пользования жилым помещением, находящимся в общей собственности, в случае если жилое помещение или его часть являются единственным жилым помещением гражданина и его семьи;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3) установления порядка пользования земельным участком 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proofErr w:type="gramStart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lastRenderedPageBreak/>
        <w:t>Категории граждан, имеющие право на получение бесплатной юридической помощи в рамках государственной системы бесплатной юридической помощи, и перечень необходимых документов, предоставляемых для оказания бесплатной юридической помощи</w:t>
      </w:r>
      <w:proofErr w:type="gramEnd"/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Список документов, необходимый для получения бесплатной юридической помощи: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 xml:space="preserve">Для граждан, среднедушевой доход семей которых ниже величины прожиточного минимума, установленного в </w:t>
      </w:r>
      <w:proofErr w:type="gramStart"/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КО</w:t>
      </w:r>
      <w:proofErr w:type="gramEnd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справка органа социальной защиты населения о среднедушевом доходе семьи (одиноко проживающего гражданина), полученном за 3 последних календарных месяца, предшествующих месяцу обращения к адвокату.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инвалидов I и II группы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справка, выданная федеральным государственным учреждением медико-социальной экспертизы, подтверждающая факт установления инвалидности.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удостоверение, подтверждающее их принадлежность к указанным категориям.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детей-сирот, детей, оставшихся без попечения родителей, лиц из числа детей-сирот и детей, оставшихся без попечения родителей, их представителей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справка, выданная органом опеки и попечительства, подтверждающая указанный статус.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граждан пожилого возраста и инвалидов, проживающие в организациях социального обслуживания, предоставляющих социальные услуги в стационарной форме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справка, выданная администрацией учреждения, о нахождении гражданина в данном учреждении, с указанием статуса гражданина.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несовершеннолетних, содержащихся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представителей - с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правка, выданная администрацией учреждения, о нахождении несовершеннолетнего в данном учреждении.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граждан, имеющих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 - 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справка, выданная медицинским учреждением, о нахождении гражданина на учете в данном учреждении.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proofErr w:type="gramStart"/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граждан, признанных судом недееспособными и их представителей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решение суда о признании гражданина недееспособным, документ, подтверждающий полномочия представителя.</w:t>
      </w:r>
      <w:proofErr w:type="gramEnd"/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лиц, желающих принять на воспитание в свою семью ребенка, оставшегося без попечения родителей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свидетельство о прохождении подготовки лиц, желающих принять на воспитание в свою семью ребенка, оставшегося без попечения родителей, выданное органами опеки и попечительства.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усыновителей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свидетельство об усыновлении ребенка.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граждан, пострадавших в результате чрезвычайной ситуации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справка, выданная органом, уполномоченным на решение задач в области защиты населения и территорий от чрезвычайных ситуаций и (или) гражданской обороны при органах местного самоуправления.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граждан, подвергшихся воздействию радиации вследствие катастрофы на Чернобыльской АЭС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удостоверение единого образца, выданное органами социальной защиты населения.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Для беременных женщин и женщин, имеющих детей в возрасте до трех лет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справка из женской консультации, где состоит на учете по беременности, или свидетельство о рождении ребенка.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lastRenderedPageBreak/>
        <w:t>Для ветеранов боевых действий в соответствии с Федеральным законом от 12 января 1995 года № 5-ФЗ «О ветеранах»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 - удостоверение единого образца, выданное уполномоченным федеральным органом исполнительной власти.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 xml:space="preserve">Для граждан старшего поколения в возрасте от 70 лет и старше, проживающих на территории </w:t>
      </w:r>
      <w:proofErr w:type="gramStart"/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>КО</w:t>
      </w:r>
      <w:proofErr w:type="gramEnd"/>
      <w:r w:rsidRPr="00FA30AF">
        <w:rPr>
          <w:rFonts w:ascii="GOSTUI2" w:eastAsia="Times New Roman" w:hAnsi="GOSTUI2" w:cs="Times New Roman"/>
          <w:b/>
          <w:bCs/>
          <w:color w:val="000000"/>
          <w:sz w:val="24"/>
          <w:szCs w:val="24"/>
        </w:rPr>
        <w:t xml:space="preserve"> - </w:t>
      </w: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паспорт.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Для получения бесплатной юридической помощи в рамках государственной системы бесплатной юридической помощи при обращении к адвокату гражданами представляются следующие документы: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1) заявление об оказании бесплатной юридической помощи;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2) паспорт гражданина Российской Федерации или иной документ, удостоверяющий его личность и подтверждающий гражданство Российской Федерации.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2. Для получения бесплатной юридической помощи в рамках государственной системы бесплатной юридической помощи при обращении к адвокату, помимо документов, предусмотренных пунктом 1 настоящего Перечня, гражданами дополнительно представляются: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 xml:space="preserve">1) малоимущими гражданами - справка органа социальной защиты населения о среднедушевом доходе семьи (одиноко проживающего гражданина), полученном за три последних календарных месяца, предшествующих месяцу обращения к адвокату. Расчет среднедушевого дохода семьи (одиноко проживающего гражданина) производится в соответствии с Федеральным законом от 5 апреля 2003 года № 44-ФЗ «О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малоимущими</w:t>
      </w:r>
      <w:proofErr w:type="gramEnd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 xml:space="preserve"> и оказания им государственной социальной помощи»;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2) инвалидами I и II группы, детьми-инвалидами - справка, выданная федеральным государственным учреждением медико-социальной экспертизы, подтверждающая факт установления инвалидности;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3) ветеранами Великой Отечественной войны, Героями Российской Федерации, Героями Советского Союза, Героями Социалистического Труда, Героями Труда Российской Федерации - удостоверение, подтверждающее их принадлежность к указанным категориям;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4) детьми-сиротами, детьми, оставшимися без попечения родителей, их представителями - справка, выданная органом опеки и попечительства, подтверждающая указанный статус;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5) лицами пожилого возраста, инвалидами, проживающими в стационарных учреждениях социального обслуживания, - справка, выданная администрацией учреждения, о нахождении гражданина в данном учреждении с указанием статуса гражданина;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6) 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представителями - справка, выданная администрацией учреждения, о нахождении несовершеннолетнего в данном учреждении;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7) лицами, страдающими психическими расстройствами, - справка, выданная медицинским учреждением, о нахождении гражданина на учете в данном учреждении;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8) гражданами, признанными судом недееспособными, их представителями - решение суда о признании гражданина недееспособным;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proofErr w:type="gramStart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9) лицами, желающими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семью, - свидетельство о прохождении подготовки лиц, желающих принять на воспитание в свою семью ребенка, оставшегося без попечения родителей, выданное органами опеки и попечительства;</w:t>
      </w:r>
      <w:proofErr w:type="gramEnd"/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lastRenderedPageBreak/>
        <w:t>10) усыновителями,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детей, - свидетельство об усыновлении ребенка.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3. Документы, предусмотренные настоящим Перечнем,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 В этом случае представитель гражданина, помимо указанных в настоящем Перечне документов, представляет документ, удостоверяющий личность, доверенность или документ, подтверждающий права законного представителя.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4. Для получения бесплатной юридической помощи в рамках государственной системы бесплатной юридической помощи при обращении к адвокату гражданами представляются подлинники документов и их копии, которые заверяются адвокатским образованием.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Оказание бесплатной юридической помощи в департаменте строительства, ЖКХ и ТЭК Костромской области</w:t>
      </w:r>
    </w:p>
    <w:p w:rsidR="00B440B1" w:rsidRPr="00FA30AF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Представителями департамента строительства, ЖКХ и ТЭК Костромской области организована работа по оказанию бесплатной юридической помощи в форме правового консультирования в устной и письменной форме по вопросам, в рамках своей компетенции.</w:t>
      </w:r>
    </w:p>
    <w:p w:rsidR="00B440B1" w:rsidRPr="00FA30AF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Правовое консультирование в устной форме осуществляется в Управлении Президента Российской Федерации в соответствии с ежегодным графиком, утвержденным исполнительным органом государственной власти Костромской области, ответственным за определение и утверждение 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Письменное консультирование может быть осуществлено в рамках рассмотрения поступившего обращения гражданина, в котором содержится указание на разъяснение правовых аспектов вопроса.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В оказании бесплатной юридической помощи может быть отказано, если:</w:t>
      </w:r>
    </w:p>
    <w:p w:rsidR="00B440B1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 xml:space="preserve">вопрос, по которому гражданин обратился, не носит правового характера либо не </w:t>
      </w:r>
      <w:proofErr w:type="gramStart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относится</w:t>
      </w:r>
      <w:proofErr w:type="gramEnd"/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 xml:space="preserve"> к компетенции;</w:t>
      </w:r>
    </w:p>
    <w:p w:rsidR="00B440B1" w:rsidRPr="00FA30AF" w:rsidRDefault="00B440B1" w:rsidP="00B440B1">
      <w:pPr>
        <w:shd w:val="clear" w:color="auto" w:fill="FFFFFF"/>
        <w:spacing w:after="0" w:line="240" w:lineRule="auto"/>
        <w:ind w:firstLine="709"/>
        <w:jc w:val="both"/>
        <w:rPr>
          <w:rFonts w:ascii="GOSTUI2" w:eastAsia="Times New Roman" w:hAnsi="GOSTUI2" w:cs="Times New Roman"/>
          <w:color w:val="000000"/>
          <w:sz w:val="24"/>
          <w:szCs w:val="24"/>
        </w:rPr>
      </w:pPr>
      <w:r w:rsidRPr="00FA30AF">
        <w:rPr>
          <w:rFonts w:ascii="GOSTUI2" w:eastAsia="Times New Roman" w:hAnsi="GOSTUI2" w:cs="Times New Roman"/>
          <w:color w:val="000000"/>
          <w:sz w:val="24"/>
          <w:szCs w:val="24"/>
        </w:rPr>
        <w:t>гражданин обратился с вопросом, на который ему уже давался ответ по существу, и при этом не приводятся новые доводы, обстоятельства или документы.</w:t>
      </w:r>
    </w:p>
    <w:p w:rsidR="00B440B1" w:rsidRDefault="00B440B1" w:rsidP="00B440B1">
      <w:pPr>
        <w:spacing w:after="0" w:line="240" w:lineRule="auto"/>
        <w:ind w:firstLine="709"/>
      </w:pPr>
    </w:p>
    <w:p w:rsidR="00B440B1" w:rsidRDefault="00B440B1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B440B1" w:rsidRDefault="00B440B1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0A209C">
        <w:rPr>
          <w:b/>
          <w:sz w:val="24"/>
          <w:szCs w:val="24"/>
        </w:rPr>
        <w:t>АДМИНИСТРАЦИЯ ШАРЬИНСКОГО МУНИЦИПАЛЬНОГО РАЙОНА</w:t>
      </w: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A209C">
        <w:rPr>
          <w:b/>
          <w:sz w:val="24"/>
          <w:szCs w:val="24"/>
        </w:rPr>
        <w:t>КОСТРОМСКОЙ ОБЛАСТИ</w:t>
      </w: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A209C">
        <w:rPr>
          <w:b/>
          <w:bCs/>
          <w:sz w:val="24"/>
          <w:szCs w:val="24"/>
        </w:rPr>
        <w:t>ПОСТАНОВЛЕНИЕ</w:t>
      </w: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A209C">
        <w:rPr>
          <w:b/>
          <w:sz w:val="24"/>
          <w:szCs w:val="24"/>
        </w:rPr>
        <w:t>«12» марта 2024 г. № 74</w:t>
      </w: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A209C">
        <w:rPr>
          <w:b/>
          <w:sz w:val="24"/>
          <w:szCs w:val="24"/>
        </w:rPr>
        <w:t>О введении временного ограничения движения транспортных средств по автомобильным дорогам общего пользования местного значения Шарьинского муниципального района в 2024 году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0A209C">
        <w:rPr>
          <w:color w:val="000000"/>
          <w:sz w:val="24"/>
          <w:szCs w:val="24"/>
        </w:rPr>
        <w:t>В связи со снижением несущей способности конструктивных элементов автомобильной дороги, её участков, вследствие неблагоприятных п</w:t>
      </w:r>
      <w:r>
        <w:rPr>
          <w:color w:val="000000"/>
          <w:sz w:val="24"/>
          <w:szCs w:val="24"/>
        </w:rPr>
        <w:t xml:space="preserve">риродно-климатических условий, </w:t>
      </w:r>
      <w:r w:rsidRPr="000A209C">
        <w:rPr>
          <w:color w:val="000000"/>
          <w:sz w:val="24"/>
          <w:szCs w:val="24"/>
        </w:rPr>
        <w:t>руководствуясь федеральными законами от 10.12.1995 г. № 196-ФЗ «О безопасности дорожного движения»,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администрации Костромской области от 04.02.2012 г. № 28-а «О</w:t>
      </w:r>
      <w:proofErr w:type="gramEnd"/>
      <w:r w:rsidRPr="000A209C">
        <w:rPr>
          <w:color w:val="000000"/>
          <w:sz w:val="24"/>
          <w:szCs w:val="24"/>
        </w:rPr>
        <w:t xml:space="preserve"> </w:t>
      </w:r>
      <w:proofErr w:type="gramStart"/>
      <w:r w:rsidRPr="000A209C">
        <w:rPr>
          <w:color w:val="000000"/>
          <w:sz w:val="24"/>
          <w:szCs w:val="24"/>
        </w:rPr>
        <w:t xml:space="preserve">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Костромской </w:t>
      </w:r>
      <w:r w:rsidRPr="000A209C">
        <w:rPr>
          <w:color w:val="000000"/>
          <w:sz w:val="24"/>
          <w:szCs w:val="24"/>
        </w:rPr>
        <w:lastRenderedPageBreak/>
        <w:t>области»,</w:t>
      </w:r>
      <w:r w:rsidRPr="000A209C">
        <w:rPr>
          <w:sz w:val="24"/>
          <w:szCs w:val="24"/>
        </w:rPr>
        <w:t xml:space="preserve"> распоряжением администрации Костромской области от 05.02.2024 г. № 28-ра.</w:t>
      </w:r>
      <w:proofErr w:type="gramEnd"/>
      <w:r w:rsidRPr="000A209C">
        <w:rPr>
          <w:sz w:val="24"/>
          <w:szCs w:val="24"/>
        </w:rPr>
        <w:t xml:space="preserve"> «О введении временного ограничения движения транспортных средств по автомобильным дорогам общего пользования регионального и межмуниципального значения Костромской области в 2024 году», п. 5 ч. 1 ст. 7, ст. ст.  37, 52  Устава муниципального образования Шарьинский муниципальный район Костромской области, администрация Шарьинского муниципального района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0A209C">
        <w:rPr>
          <w:b/>
          <w:sz w:val="24"/>
          <w:szCs w:val="24"/>
        </w:rPr>
        <w:t>ПОСТАНОВЛЯЕТ: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bCs/>
          <w:color w:val="000000"/>
          <w:sz w:val="24"/>
          <w:szCs w:val="24"/>
        </w:rPr>
        <w:t>1. Установить период временного ограничения движения транспортных сре</w:t>
      </w:r>
      <w:proofErr w:type="gramStart"/>
      <w:r w:rsidRPr="000A209C">
        <w:rPr>
          <w:bCs/>
          <w:color w:val="000000"/>
          <w:sz w:val="24"/>
          <w:szCs w:val="24"/>
        </w:rPr>
        <w:t>дств с пр</w:t>
      </w:r>
      <w:proofErr w:type="gramEnd"/>
      <w:r w:rsidRPr="000A209C">
        <w:rPr>
          <w:bCs/>
          <w:color w:val="000000"/>
          <w:sz w:val="24"/>
          <w:szCs w:val="24"/>
        </w:rPr>
        <w:t>едельно допустимой общей массой и (или) нагрузкой на ось или группу осей (тележку) транспортного средства  на автомобильных дорогах общего пользования местного значения вне границ населённых пунктов в пределах границ Шарьинского муниципального района с 15 апреля по 14 мая 2024 года включительно.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 xml:space="preserve">2. Установить </w:t>
      </w:r>
      <w:r w:rsidRPr="000A209C">
        <w:rPr>
          <w:bCs/>
          <w:color w:val="000000"/>
          <w:sz w:val="24"/>
          <w:szCs w:val="24"/>
        </w:rPr>
        <w:t xml:space="preserve">предельно допустимую общую массу и (или) нагрузку на ось или группу осей (тележку) транспортного средства до 5 тонн, </w:t>
      </w:r>
      <w:r w:rsidRPr="000A209C">
        <w:rPr>
          <w:sz w:val="24"/>
          <w:szCs w:val="24"/>
        </w:rPr>
        <w:t>а также габаритные параметры транспортного средства (приложение № 1).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 xml:space="preserve">3. </w:t>
      </w:r>
      <w:r w:rsidRPr="000A209C">
        <w:rPr>
          <w:color w:val="000000"/>
          <w:sz w:val="24"/>
          <w:szCs w:val="24"/>
        </w:rPr>
        <w:t>Запретить в этот период движение транспортных средств с общей массой 5 тонн и более.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0A209C">
        <w:rPr>
          <w:color w:val="000000"/>
          <w:sz w:val="24"/>
          <w:szCs w:val="24"/>
        </w:rPr>
        <w:t>4. Установить, что временное ограничение движения не распространяется на транспортные средства, указанные в приложении № 2 к настоящему постановлению.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color w:val="000000"/>
          <w:sz w:val="24"/>
          <w:szCs w:val="24"/>
        </w:rPr>
        <w:t xml:space="preserve">5. Определить отдел архитектуры, строительства и ЖКХ администрации Шарьинского муниципального района уполномоченным на обеспечение временного ограничения движения транспортных средств </w:t>
      </w:r>
      <w:r w:rsidRPr="000A209C">
        <w:rPr>
          <w:bCs/>
          <w:color w:val="000000"/>
          <w:sz w:val="24"/>
          <w:szCs w:val="24"/>
        </w:rPr>
        <w:t>на автомобильных дорогах общего пользования местного значения вне границ населённых пунктов в пределах границ Шарьинского муниципального района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color w:val="000000"/>
          <w:sz w:val="24"/>
          <w:szCs w:val="24"/>
        </w:rPr>
        <w:t>6.Рекомендовать: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color w:val="000000"/>
          <w:sz w:val="24"/>
          <w:szCs w:val="24"/>
        </w:rPr>
        <w:t>1) Отделу архитектуры, строительства и ЖКХ администрации Шарьинского муниципального района обеспечить установку дорожных знаков 3.4 по утверждённой схеме организации дорожного движения (приложение № 3) на период временного ограничения дорог, предварительно согласовав места установки с ОГИБДД МО МВД России «Шарьинский».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color w:val="000000"/>
          <w:sz w:val="24"/>
          <w:szCs w:val="24"/>
        </w:rPr>
        <w:t>2) Комитету АПК, комитету по экономике и прогнозированию администрации Шарьинского муниципального района проинформировать предприятия всех форм собственности о необходимости заблаговременного завоза материалов в целях обеспечения нормального функционирования в период временного ограничения движения.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color w:val="000000"/>
          <w:sz w:val="24"/>
          <w:szCs w:val="24"/>
        </w:rPr>
        <w:t>3) Управляющему делами главы администрации Шарьинского муниципального района обеспечить опубликование настоящего постановления в средствах массовой информации и на официальном сайте администрации Шарьинского муниципального района.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color w:val="000000"/>
          <w:sz w:val="24"/>
          <w:szCs w:val="24"/>
        </w:rPr>
        <w:t>4) Главам сельских поселений Шарьинского муниципального района принять соответствующие нормативные правовые акты о временном ограничении движения транспортных средств на автомобильных дорогах общего пользования, грунтовых дорогах, инженерных сооружениях сельских поселений.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color w:val="000000"/>
          <w:sz w:val="24"/>
          <w:szCs w:val="24"/>
        </w:rPr>
        <w:t xml:space="preserve">7. </w:t>
      </w:r>
      <w:proofErr w:type="gramStart"/>
      <w:r w:rsidRPr="000A209C">
        <w:rPr>
          <w:sz w:val="24"/>
          <w:szCs w:val="24"/>
        </w:rPr>
        <w:t>Контроль за</w:t>
      </w:r>
      <w:proofErr w:type="gramEnd"/>
      <w:r w:rsidRPr="000A209C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Шарьинского муниципального района.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8. Настоящее постановление вступает в силу после его официального опубликования в информационном бюллетене «Вестник Шарьинского района».</w:t>
      </w:r>
    </w:p>
    <w:p w:rsid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Глава Шарьинского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0A209C">
        <w:rPr>
          <w:sz w:val="24"/>
          <w:szCs w:val="24"/>
        </w:rPr>
        <w:t>Н.С.Глушаков</w:t>
      </w:r>
      <w:proofErr w:type="spellEnd"/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Приложение № 1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к постановлению администрации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Шарьинского муниципального района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от «12» марта 2024 года № 74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209C">
        <w:rPr>
          <w:rFonts w:ascii="Times New Roman" w:hAnsi="Times New Roman" w:cs="Times New Roman"/>
          <w:b/>
          <w:sz w:val="24"/>
          <w:szCs w:val="24"/>
        </w:rPr>
        <w:t>Допустимые габаритные параметры транспортного средства: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1809"/>
        <w:gridCol w:w="7762"/>
      </w:tblGrid>
      <w:tr w:rsidR="000A209C" w:rsidRPr="000A209C" w:rsidTr="006221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>Длина</w:t>
            </w:r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>20 м (включая один прицеп),</w:t>
            </w:r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 xml:space="preserve">либо движение транспортного средства </w:t>
            </w:r>
            <w:proofErr w:type="gramStart"/>
            <w:r w:rsidRPr="000A209C">
              <w:rPr>
                <w:sz w:val="24"/>
                <w:szCs w:val="24"/>
              </w:rPr>
              <w:t>с</w:t>
            </w:r>
            <w:proofErr w:type="gramEnd"/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>грузом, выступающим за заднюю точку габарита транспортного средства более чем на 2 м, а также движение автопоездов с двумя и более прицепами осуществляются в соответствии со специальными правилами</w:t>
            </w:r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A209C" w:rsidRPr="000A209C" w:rsidTr="006221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>Ширина</w:t>
            </w:r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>2,55 м</w:t>
            </w:r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>(2,6 м - для рефрижераторов и изотермических кузовов)</w:t>
            </w:r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A209C" w:rsidRPr="000A209C" w:rsidTr="006221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>Высота</w:t>
            </w:r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>4 м от поверхности проезжей части</w:t>
            </w:r>
          </w:p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Приложение № 2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к постановлению администрации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Шарьинского муниципального района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от «12» марта 2024 года № 74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0A209C">
        <w:rPr>
          <w:b/>
          <w:sz w:val="24"/>
          <w:szCs w:val="24"/>
        </w:rPr>
        <w:t>Перечень автотранспортных средств, на которые не распространяется ограничение движения в весенний период по</w:t>
      </w:r>
      <w:r w:rsidRPr="000A209C">
        <w:rPr>
          <w:rStyle w:val="17"/>
          <w:b/>
          <w:sz w:val="24"/>
          <w:szCs w:val="24"/>
        </w:rPr>
        <w:t xml:space="preserve"> автомобильным дорогам общего пользования</w:t>
      </w:r>
      <w:r w:rsidRPr="000A209C">
        <w:rPr>
          <w:rStyle w:val="3d"/>
          <w:sz w:val="24"/>
          <w:szCs w:val="24"/>
        </w:rPr>
        <w:t xml:space="preserve"> местного значения вне границ населенных пунктов в границах Шарьинского муниципального района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1. Пассажирские перевозки автобусами, в том числе международные;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2. Перевозки пищевых продуктов, лекарственных препаратов, топлива для котельных, горюче-смазочных материалов, газообразного топлива, сжиженного газа, почты и почтовых грузов;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3. Перевозки сельскохозяйственной продукции, животных, кормов, семенного фонда, удобрений, перемещение сельскохозяйственной техники, необходимых для проведения весенних полевых работ;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4. Перевозки грузов для бюджетных учреждений социальной сферы (при исполнении государственных или муниципальных контрактов и договоров подряда);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5. Перевозки грузов, необходимых для предотвращения и (или) ликвидации последствий стихийных бедствий или иных чрезвычайных происшествий;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6. Перевозки грузов, обеспечивающих благополучную санитарно-эпидемиологическую обстановку (вывоз мусора, ликвидация свалок, проведение ассенизаторских работ);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7. Перевозки грузов транспортными средствами федеральных органов исполнительной власти, в которых федеральным законом предусмотрена военная служба;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8. Перевозки грузов при осуществлении работ по содержанию, строительству, ремонту и реконструкции автомобильных дорог общего пользования регионального или межмуниципального, местного значения в Костромской области (при исполнении государственных или муниципальных контрактов и договоров подряда, заключенных с владельцами автомобильных дорог);</w:t>
      </w:r>
      <w:bookmarkStart w:id="0" w:name="undefined"/>
      <w:bookmarkEnd w:id="0"/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lastRenderedPageBreak/>
        <w:t>9. Транспортные средства образовательных организаций, осуществляющих образовательную деятельность по подготовке (переподготовке, повышению квалификации) водителей транспортных средств по категории "C" (водитель грузового автомобиля);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>10. Международные автомобильные перевозки, за исключением перевозок лесоматериалов круглых.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sz w:val="24"/>
          <w:szCs w:val="24"/>
        </w:rPr>
        <w:t xml:space="preserve">11. Транспортные средства, перевозящие продовольственные и непродовольственные товары первой необходимости в прицепах и полуприцепах платформенного типа с </w:t>
      </w:r>
      <w:proofErr w:type="spellStart"/>
      <w:r w:rsidRPr="000A209C">
        <w:rPr>
          <w:sz w:val="24"/>
          <w:szCs w:val="24"/>
        </w:rPr>
        <w:t>тентированным</w:t>
      </w:r>
      <w:proofErr w:type="spellEnd"/>
      <w:r w:rsidRPr="000A209C">
        <w:rPr>
          <w:sz w:val="24"/>
          <w:szCs w:val="24"/>
        </w:rPr>
        <w:t xml:space="preserve"> верхом.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0A209C">
        <w:rPr>
          <w:sz w:val="24"/>
          <w:szCs w:val="24"/>
        </w:rPr>
        <w:t>12.</w:t>
      </w:r>
      <w:r w:rsidRPr="000A209C">
        <w:rPr>
          <w:bCs/>
          <w:color w:val="000000"/>
          <w:sz w:val="24"/>
          <w:szCs w:val="24"/>
        </w:rPr>
        <w:t>Транспортные средства, перевозящие пиломатериалы, а также фанеру клееную многослойную лиственную общего назначения, состоящую исключительно  из листов березового шпона, плиты древесно-стружечные шлифованные, фланцы фанерные для кабельных катушек, транспортируемые грузополучателями в пределах Российской Федерации и в существующие морские порты для перевалки и последующей отправки на экспорт.</w:t>
      </w:r>
      <w:proofErr w:type="gramEnd"/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bCs/>
          <w:color w:val="000000"/>
          <w:sz w:val="24"/>
          <w:szCs w:val="24"/>
        </w:rPr>
        <w:t xml:space="preserve">13.Перевозки грузов, необходимых для производства на предприятиях Костромской области автомобильных кранов </w:t>
      </w:r>
      <w:proofErr w:type="spellStart"/>
      <w:r w:rsidRPr="000A209C">
        <w:rPr>
          <w:bCs/>
          <w:color w:val="000000"/>
          <w:sz w:val="24"/>
          <w:szCs w:val="24"/>
        </w:rPr>
        <w:t>икранов-манипуляторов</w:t>
      </w:r>
      <w:proofErr w:type="spellEnd"/>
      <w:r w:rsidRPr="000A209C">
        <w:rPr>
          <w:bCs/>
          <w:color w:val="000000"/>
          <w:sz w:val="24"/>
          <w:szCs w:val="24"/>
        </w:rPr>
        <w:t>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bCs/>
          <w:color w:val="000000"/>
          <w:sz w:val="24"/>
          <w:szCs w:val="24"/>
        </w:rPr>
        <w:t>14.Автомобильные краны и транспортные средства, оснащенные кранами-манипуляторами, осуществляющие движение с предприятий Костромской области, производящих автомобильные краны, краны-манипуляторы;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0A209C">
        <w:rPr>
          <w:bCs/>
          <w:color w:val="000000"/>
          <w:sz w:val="24"/>
          <w:szCs w:val="24"/>
        </w:rPr>
        <w:t>15.Транспортные средства, используемые подрядчиком (субподрядчиком) при исполнении государственног</w:t>
      </w:r>
      <w:proofErr w:type="gramStart"/>
      <w:r w:rsidRPr="000A209C">
        <w:rPr>
          <w:bCs/>
          <w:color w:val="000000"/>
          <w:sz w:val="24"/>
          <w:szCs w:val="24"/>
        </w:rPr>
        <w:t>о(</w:t>
      </w:r>
      <w:proofErr w:type="gramEnd"/>
      <w:r w:rsidRPr="000A209C">
        <w:rPr>
          <w:bCs/>
          <w:color w:val="000000"/>
          <w:sz w:val="24"/>
          <w:szCs w:val="24"/>
        </w:rPr>
        <w:t xml:space="preserve">муниципального) контракта, предметом которого является выполнение работ по строительству, </w:t>
      </w:r>
      <w:proofErr w:type="spellStart"/>
      <w:r w:rsidRPr="000A209C">
        <w:rPr>
          <w:bCs/>
          <w:color w:val="000000"/>
          <w:sz w:val="24"/>
          <w:szCs w:val="24"/>
        </w:rPr>
        <w:t>реконструкции,капитальному</w:t>
      </w:r>
      <w:proofErr w:type="spellEnd"/>
      <w:r w:rsidRPr="000A209C">
        <w:rPr>
          <w:bCs/>
          <w:color w:val="000000"/>
          <w:sz w:val="24"/>
          <w:szCs w:val="24"/>
        </w:rPr>
        <w:t xml:space="preserve"> ремонту, сносу объектов капитального строительства, проведению работ по сохранению объектов культурного наследия;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  <w:r w:rsidRPr="000A209C">
        <w:rPr>
          <w:bCs/>
          <w:color w:val="000000"/>
          <w:sz w:val="24"/>
          <w:szCs w:val="24"/>
        </w:rPr>
        <w:t xml:space="preserve">16. Транспортные средства, перевозящие грузы в Донецкую Народную Республику, Луганскую Народную </w:t>
      </w:r>
      <w:proofErr w:type="spellStart"/>
      <w:r w:rsidRPr="000A209C">
        <w:rPr>
          <w:bCs/>
          <w:color w:val="000000"/>
          <w:sz w:val="24"/>
          <w:szCs w:val="24"/>
        </w:rPr>
        <w:t>Республику</w:t>
      </w:r>
      <w:proofErr w:type="gramStart"/>
      <w:r w:rsidRPr="000A209C">
        <w:rPr>
          <w:bCs/>
          <w:color w:val="000000"/>
          <w:sz w:val="24"/>
          <w:szCs w:val="24"/>
        </w:rPr>
        <w:t>,З</w:t>
      </w:r>
      <w:proofErr w:type="gramEnd"/>
      <w:r w:rsidRPr="000A209C">
        <w:rPr>
          <w:bCs/>
          <w:color w:val="000000"/>
          <w:sz w:val="24"/>
          <w:szCs w:val="24"/>
        </w:rPr>
        <w:t>апорожскую</w:t>
      </w:r>
      <w:proofErr w:type="spellEnd"/>
      <w:r w:rsidRPr="000A209C">
        <w:rPr>
          <w:bCs/>
          <w:color w:val="000000"/>
          <w:sz w:val="24"/>
          <w:szCs w:val="24"/>
        </w:rPr>
        <w:t xml:space="preserve"> и Херсонскую области.</w:t>
      </w:r>
    </w:p>
    <w:p w:rsid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Приложение № 3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к постановлению администрации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Шарьинского муниципального района</w:t>
      </w:r>
    </w:p>
    <w:p w:rsidR="000A209C" w:rsidRPr="000A209C" w:rsidRDefault="000A209C" w:rsidP="000A209C">
      <w:pPr>
        <w:pStyle w:val="a8"/>
        <w:spacing w:line="240" w:lineRule="auto"/>
        <w:ind w:firstLine="709"/>
        <w:jc w:val="right"/>
        <w:rPr>
          <w:sz w:val="24"/>
          <w:szCs w:val="24"/>
        </w:rPr>
      </w:pPr>
      <w:r w:rsidRPr="000A209C">
        <w:rPr>
          <w:sz w:val="24"/>
          <w:szCs w:val="24"/>
        </w:rPr>
        <w:t>от «12» марта 2024 года № 74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0A209C">
        <w:rPr>
          <w:rStyle w:val="17"/>
          <w:b/>
          <w:sz w:val="24"/>
          <w:szCs w:val="24"/>
        </w:rPr>
        <w:t>Перечень</w:t>
      </w:r>
    </w:p>
    <w:p w:rsidR="000A209C" w:rsidRPr="000A209C" w:rsidRDefault="000A209C" w:rsidP="000A209C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0A209C">
        <w:rPr>
          <w:rStyle w:val="17"/>
          <w:b/>
          <w:sz w:val="24"/>
          <w:szCs w:val="24"/>
        </w:rPr>
        <w:t>автомобильных дорог общего пользования</w:t>
      </w:r>
      <w:r w:rsidRPr="000A209C">
        <w:rPr>
          <w:rStyle w:val="3d"/>
          <w:sz w:val="24"/>
          <w:szCs w:val="24"/>
        </w:rPr>
        <w:t xml:space="preserve"> местного значения вне границ населенных пунктов в границах  Шарьинского  муниципального района</w:t>
      </w: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Look w:val="04A0"/>
      </w:tblPr>
      <w:tblGrid>
        <w:gridCol w:w="9125"/>
      </w:tblGrid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Белышиха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Печёнкино-Михалиха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Шубиха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Филиха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Савиха-Власиха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Мещериха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Катунино-Прудовка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Камухоно-Лычиха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Быниха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Суриха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Бухалкино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Рогачиха-Гордюшиха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Круглица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lastRenderedPageBreak/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Майтиха-Воробьиха</w:t>
            </w:r>
            <w:proofErr w:type="spellEnd"/>
            <w:r w:rsidRPr="000A209C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0A209C">
              <w:rPr>
                <w:bCs/>
                <w:sz w:val="24"/>
                <w:szCs w:val="24"/>
              </w:rPr>
              <w:t>уч</w:t>
            </w:r>
            <w:proofErr w:type="gramStart"/>
            <w:r w:rsidRPr="000A209C">
              <w:rPr>
                <w:bCs/>
                <w:sz w:val="24"/>
                <w:szCs w:val="24"/>
              </w:rPr>
              <w:t>.М</w:t>
            </w:r>
            <w:proofErr w:type="gramEnd"/>
            <w:r w:rsidRPr="000A209C">
              <w:rPr>
                <w:bCs/>
                <w:sz w:val="24"/>
                <w:szCs w:val="24"/>
              </w:rPr>
              <w:t>айтиха-Воробьиха</w:t>
            </w:r>
            <w:proofErr w:type="spellEnd"/>
            <w:r w:rsidRPr="000A209C">
              <w:rPr>
                <w:bCs/>
                <w:sz w:val="24"/>
                <w:szCs w:val="24"/>
              </w:rPr>
              <w:t>)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Берзиха-Барабаново</w:t>
            </w:r>
            <w:proofErr w:type="spellEnd"/>
            <w:r w:rsidRPr="000A209C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0A209C">
              <w:rPr>
                <w:bCs/>
                <w:sz w:val="24"/>
                <w:szCs w:val="24"/>
              </w:rPr>
              <w:t>уч</w:t>
            </w:r>
            <w:proofErr w:type="gramStart"/>
            <w:r w:rsidRPr="000A209C">
              <w:rPr>
                <w:bCs/>
                <w:sz w:val="24"/>
                <w:szCs w:val="24"/>
              </w:rPr>
              <w:t>.Б</w:t>
            </w:r>
            <w:proofErr w:type="gramEnd"/>
            <w:r w:rsidRPr="000A209C">
              <w:rPr>
                <w:bCs/>
                <w:sz w:val="24"/>
                <w:szCs w:val="24"/>
              </w:rPr>
              <w:t>ерзиха-Барабаново</w:t>
            </w:r>
            <w:proofErr w:type="spellEnd"/>
            <w:r w:rsidRPr="000A209C">
              <w:rPr>
                <w:bCs/>
                <w:sz w:val="24"/>
                <w:szCs w:val="24"/>
              </w:rPr>
              <w:t xml:space="preserve"> )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Гольяново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Лукино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Воробьиха-Воеводиха-Иванчиха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proofErr w:type="gramStart"/>
            <w:r w:rsidRPr="000A209C">
              <w:rPr>
                <w:bCs/>
                <w:sz w:val="24"/>
                <w:szCs w:val="24"/>
              </w:rPr>
              <w:t>Третьяково-Нужна</w:t>
            </w:r>
            <w:proofErr w:type="spellEnd"/>
            <w:proofErr w:type="gram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Кузино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Сергеево-Андрониха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Быково-Филатиха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Курганы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Киево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Кр</w:t>
            </w:r>
            <w:proofErr w:type="spellEnd"/>
            <w:r w:rsidRPr="000A209C">
              <w:rPr>
                <w:bCs/>
                <w:sz w:val="24"/>
                <w:szCs w:val="24"/>
              </w:rPr>
              <w:t>. Горка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Медведица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Троицкое-Колесиха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Троицкое-Киселиха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Слепниха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Башуриха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Аристиха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Одоевское-Аристиха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Одоевское-Якутино-Вахнеево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Старково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Мундоро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Анчуриха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Медведица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Конёво-Тютниха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с. </w:t>
            </w:r>
            <w:proofErr w:type="spellStart"/>
            <w:proofErr w:type="gramStart"/>
            <w:r w:rsidRPr="000A209C">
              <w:rPr>
                <w:bCs/>
                <w:sz w:val="24"/>
                <w:szCs w:val="24"/>
              </w:rPr>
              <w:t>Конёво-д</w:t>
            </w:r>
            <w:proofErr w:type="spellEnd"/>
            <w:proofErr w:type="gramEnd"/>
            <w:r w:rsidRPr="000A209C">
              <w:rPr>
                <w:bCs/>
                <w:sz w:val="24"/>
                <w:szCs w:val="24"/>
              </w:rPr>
              <w:t>. Конёво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Конёво-Бердиха-Боярка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Иваньково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Ивановское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Столбецкое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Аксеново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Быково (</w:t>
            </w:r>
            <w:proofErr w:type="spellStart"/>
            <w:r w:rsidRPr="000A209C">
              <w:rPr>
                <w:bCs/>
                <w:sz w:val="24"/>
                <w:szCs w:val="24"/>
              </w:rPr>
              <w:t>Семениха</w:t>
            </w:r>
            <w:proofErr w:type="spellEnd"/>
            <w:r w:rsidRPr="000A209C">
              <w:rPr>
                <w:bCs/>
                <w:sz w:val="24"/>
                <w:szCs w:val="24"/>
              </w:rPr>
              <w:t>)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Шарья-Пустошка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Сафоново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Осипово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Серёгино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Павлово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proofErr w:type="gramStart"/>
            <w:r w:rsidRPr="000A209C">
              <w:rPr>
                <w:bCs/>
                <w:sz w:val="24"/>
                <w:szCs w:val="24"/>
              </w:rPr>
              <w:t>Филино-Колосок</w:t>
            </w:r>
            <w:proofErr w:type="spellEnd"/>
            <w:proofErr w:type="gram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подъезд к </w:t>
            </w:r>
            <w:proofErr w:type="spellStart"/>
            <w:r w:rsidRPr="000A209C">
              <w:rPr>
                <w:bCs/>
                <w:sz w:val="24"/>
                <w:szCs w:val="24"/>
              </w:rPr>
              <w:t>Н.Шанга-Талица-Льнозавод</w:t>
            </w:r>
            <w:proofErr w:type="spellEnd"/>
            <w:r w:rsidRPr="000A209C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0A209C">
              <w:rPr>
                <w:bCs/>
                <w:sz w:val="24"/>
                <w:szCs w:val="24"/>
              </w:rPr>
              <w:t>уч.Н.Шанга-Талица-Льнозавод</w:t>
            </w:r>
            <w:proofErr w:type="spellEnd"/>
            <w:r w:rsidRPr="000A209C">
              <w:rPr>
                <w:bCs/>
                <w:sz w:val="24"/>
                <w:szCs w:val="24"/>
              </w:rPr>
              <w:t>)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Н.Шанга-Павлово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Н.Шанга-Выползово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Н.Шанга-Зебляки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Бородино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Борановка-Конёвка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Кузнечиха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Бычиха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Надёжино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Ширикалиха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Головино-Королёвка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Матвеевское-Смородинцы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lastRenderedPageBreak/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Дюково-м</w:t>
            </w:r>
            <w:proofErr w:type="spellEnd"/>
            <w:r w:rsidRPr="000A209C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0A209C">
              <w:rPr>
                <w:bCs/>
                <w:sz w:val="24"/>
                <w:szCs w:val="24"/>
              </w:rPr>
              <w:t>Варакино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Кораблиха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Яковлиха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Обуховица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Кучериха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Пятунино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Косиха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Коурчиха-Лысиха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Старошангское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Кривячка-Прудовка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Горланиха-Сабуриха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Глушиха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Соколовский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Заводь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Зоболотье-Федиха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Зоболотье-Колобовка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>а/дорога Подъезд к н.п. Починок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0A209C">
              <w:rPr>
                <w:bCs/>
                <w:sz w:val="24"/>
                <w:szCs w:val="24"/>
              </w:rPr>
              <w:t>Варакинский-Безнег-р</w:t>
            </w:r>
            <w:proofErr w:type="gramStart"/>
            <w:r w:rsidRPr="000A209C">
              <w:rPr>
                <w:bCs/>
                <w:sz w:val="24"/>
                <w:szCs w:val="24"/>
              </w:rPr>
              <w:t>.В</w:t>
            </w:r>
            <w:proofErr w:type="gramEnd"/>
            <w:r w:rsidRPr="000A209C">
              <w:rPr>
                <w:bCs/>
                <w:sz w:val="24"/>
                <w:szCs w:val="24"/>
              </w:rPr>
              <w:t>етлуга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sz w:val="24"/>
                <w:szCs w:val="24"/>
              </w:rPr>
              <w:t xml:space="preserve">Аксеново </w:t>
            </w:r>
            <w:proofErr w:type="gramStart"/>
            <w:r w:rsidRPr="000A209C">
              <w:rPr>
                <w:sz w:val="24"/>
                <w:szCs w:val="24"/>
              </w:rPr>
              <w:t>-И</w:t>
            </w:r>
            <w:proofErr w:type="gramEnd"/>
            <w:r w:rsidRPr="000A209C">
              <w:rPr>
                <w:sz w:val="24"/>
                <w:szCs w:val="24"/>
              </w:rPr>
              <w:t>вановское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r w:rsidRPr="000A209C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0A209C">
              <w:rPr>
                <w:sz w:val="24"/>
                <w:szCs w:val="24"/>
              </w:rPr>
              <w:t>Минино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0A209C">
              <w:rPr>
                <w:bCs/>
                <w:sz w:val="24"/>
                <w:szCs w:val="24"/>
              </w:rPr>
              <w:t>Ново-Шангское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r w:rsidRPr="000A209C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0A209C">
              <w:rPr>
                <w:sz w:val="24"/>
                <w:szCs w:val="24"/>
              </w:rPr>
              <w:t>Высоковка</w:t>
            </w:r>
            <w:proofErr w:type="spellEnd"/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r w:rsidRPr="000A209C">
              <w:rPr>
                <w:sz w:val="24"/>
                <w:szCs w:val="24"/>
              </w:rPr>
              <w:t>Подъезд к н.п. Луговой</w:t>
            </w:r>
          </w:p>
        </w:tc>
      </w:tr>
      <w:tr w:rsidR="000A209C" w:rsidRPr="000A209C" w:rsidTr="00622145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209C" w:rsidRPr="000A209C" w:rsidRDefault="000A209C" w:rsidP="000A209C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A209C">
              <w:rPr>
                <w:bCs/>
                <w:sz w:val="24"/>
                <w:szCs w:val="24"/>
              </w:rPr>
              <w:t xml:space="preserve">а/дорога </w:t>
            </w:r>
            <w:r w:rsidRPr="000A209C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0A209C">
              <w:rPr>
                <w:sz w:val="24"/>
                <w:szCs w:val="24"/>
              </w:rPr>
              <w:t>Середняя</w:t>
            </w:r>
            <w:proofErr w:type="spellEnd"/>
          </w:p>
        </w:tc>
      </w:tr>
    </w:tbl>
    <w:p w:rsidR="000A209C" w:rsidRPr="000A209C" w:rsidRDefault="000A209C" w:rsidP="000A209C">
      <w:pPr>
        <w:pStyle w:val="a8"/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0A209C" w:rsidRDefault="000A209C" w:rsidP="000A209C">
      <w:pPr>
        <w:pStyle w:val="a8"/>
        <w:spacing w:line="240" w:lineRule="auto"/>
        <w:ind w:firstLine="709"/>
        <w:rPr>
          <w:sz w:val="24"/>
          <w:szCs w:val="24"/>
        </w:rPr>
      </w:pPr>
    </w:p>
    <w:p w:rsidR="00936270" w:rsidRPr="00936270" w:rsidRDefault="00936270" w:rsidP="009362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270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270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936270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44:24:050102:135, расположенного по адресу: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 xml:space="preserve"> Костромская область, Шарьинский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93627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 xml:space="preserve">ождественское, ул.Новая, д.17, кв.2 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6270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>44:24:050102</w:t>
      </w:r>
      <w:r w:rsidRPr="00936270">
        <w:rPr>
          <w:rFonts w:ascii="Times New Roman" w:hAnsi="Times New Roman" w:cs="Times New Roman"/>
          <w:sz w:val="24"/>
          <w:szCs w:val="24"/>
        </w:rPr>
        <w:t>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270">
        <w:rPr>
          <w:rFonts w:ascii="Times New Roman" w:hAnsi="Times New Roman" w:cs="Times New Roman"/>
          <w:sz w:val="24"/>
          <w:szCs w:val="24"/>
        </w:rPr>
        <w:t>Заказчикам кадастровых работ является Подольская Галина Николаевна, её почтовый адрес: Костромская область, Шарьинский район, с</w:t>
      </w:r>
      <w:proofErr w:type="gramStart"/>
      <w:r w:rsidRPr="0093627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>ождественское, ул.Новая, д.17, кв.2,   контактный телефон  +7-910-809-05-04.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</w:t>
      </w:r>
      <w:proofErr w:type="spell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область,Шарьинский</w:t>
      </w:r>
      <w:proofErr w:type="spellEnd"/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 район, с</w:t>
      </w:r>
      <w:proofErr w:type="gram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36270">
        <w:rPr>
          <w:rFonts w:ascii="Times New Roman" w:hAnsi="Times New Roman" w:cs="Times New Roman"/>
          <w:color w:val="000000"/>
          <w:sz w:val="24"/>
          <w:szCs w:val="24"/>
        </w:rPr>
        <w:t>ождественское, ул.Новая, у дома 17, «15» апреля  2024г. в 10 часов 00 минут.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36270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«15» марта 2024г. по «14» апреля 2024г.,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«15» марта 2024г. по «14» апреля 2024г., по адресу: Костромская область, </w:t>
      </w:r>
      <w:proofErr w:type="gram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270">
        <w:rPr>
          <w:rFonts w:ascii="Times New Roman" w:hAnsi="Times New Roman" w:cs="Times New Roman"/>
          <w:sz w:val="24"/>
          <w:szCs w:val="24"/>
        </w:rPr>
        <w:lastRenderedPageBreak/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936270" w:rsidRPr="00936270" w:rsidRDefault="00936270" w:rsidP="009362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44:24:050102:134, </w:t>
      </w:r>
      <w:r w:rsidRPr="00936270">
        <w:rPr>
          <w:rFonts w:ascii="Times New Roman" w:hAnsi="Times New Roman" w:cs="Times New Roman"/>
          <w:sz w:val="24"/>
          <w:szCs w:val="24"/>
        </w:rPr>
        <w:t xml:space="preserve">по адресу: Костромская область, Шарьинский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>, Ивановское с/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93627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>ождественское, ул.Новая, д.17, кв. 1;</w:t>
      </w:r>
    </w:p>
    <w:p w:rsidR="00936270" w:rsidRPr="00936270" w:rsidRDefault="00936270" w:rsidP="009362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44:24:050102:173, по адресу: Костромская область, Шарьинский </w:t>
      </w:r>
      <w:proofErr w:type="spell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936270">
        <w:rPr>
          <w:rFonts w:ascii="Times New Roman" w:hAnsi="Times New Roman" w:cs="Times New Roman"/>
          <w:color w:val="000000"/>
          <w:sz w:val="24"/>
          <w:szCs w:val="24"/>
        </w:rPr>
        <w:t>, Ивановское с/</w:t>
      </w:r>
      <w:proofErr w:type="spell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936270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36270">
        <w:rPr>
          <w:rFonts w:ascii="Times New Roman" w:hAnsi="Times New Roman" w:cs="Times New Roman"/>
          <w:color w:val="000000"/>
          <w:sz w:val="24"/>
          <w:szCs w:val="24"/>
        </w:rPr>
        <w:t>ождественское, ул.Механизаторов, д.20, кв. 2;</w:t>
      </w:r>
    </w:p>
    <w:p w:rsidR="00936270" w:rsidRPr="00936270" w:rsidRDefault="00936270" w:rsidP="009362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44:24:050102:172, по адресу: Костромская область, Шарьинский </w:t>
      </w:r>
      <w:proofErr w:type="spell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936270">
        <w:rPr>
          <w:rFonts w:ascii="Times New Roman" w:hAnsi="Times New Roman" w:cs="Times New Roman"/>
          <w:color w:val="000000"/>
          <w:sz w:val="24"/>
          <w:szCs w:val="24"/>
        </w:rPr>
        <w:t>, Ивановское с/</w:t>
      </w:r>
      <w:proofErr w:type="spell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936270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36270">
        <w:rPr>
          <w:rFonts w:ascii="Times New Roman" w:hAnsi="Times New Roman" w:cs="Times New Roman"/>
          <w:color w:val="000000"/>
          <w:sz w:val="24"/>
          <w:szCs w:val="24"/>
        </w:rPr>
        <w:t>ождественское, ул.Механизаторов, д.20, кв. 1;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270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936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270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9362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0A209C" w:rsidRPr="00936270" w:rsidRDefault="000A209C" w:rsidP="00936270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936270" w:rsidRDefault="000A209C" w:rsidP="00936270">
      <w:pPr>
        <w:pStyle w:val="a8"/>
        <w:spacing w:line="240" w:lineRule="auto"/>
        <w:ind w:firstLine="709"/>
        <w:rPr>
          <w:sz w:val="24"/>
          <w:szCs w:val="24"/>
        </w:rPr>
      </w:pPr>
    </w:p>
    <w:p w:rsidR="000A209C" w:rsidRPr="00936270" w:rsidRDefault="000A209C" w:rsidP="00936270">
      <w:pPr>
        <w:pStyle w:val="a8"/>
        <w:spacing w:line="240" w:lineRule="auto"/>
        <w:ind w:firstLine="709"/>
        <w:rPr>
          <w:sz w:val="24"/>
          <w:szCs w:val="24"/>
        </w:rPr>
      </w:pPr>
    </w:p>
    <w:p w:rsidR="008610A6" w:rsidRPr="00936270" w:rsidRDefault="008610A6" w:rsidP="0093627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36270" w:rsidRPr="00936270" w:rsidRDefault="00936270" w:rsidP="009362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270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270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1" w:history="1"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936270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44:24:140101:111, расположенного по адресу: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 xml:space="preserve"> Костромская область, Шарьинский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Одоевское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627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>доевское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 xml:space="preserve">, ул.Школьная, д.5 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6270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>44:24:140101</w:t>
      </w:r>
      <w:r w:rsidRPr="00936270">
        <w:rPr>
          <w:rFonts w:ascii="Times New Roman" w:hAnsi="Times New Roman" w:cs="Times New Roman"/>
          <w:sz w:val="24"/>
          <w:szCs w:val="24"/>
        </w:rPr>
        <w:t>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270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Лямина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 xml:space="preserve"> Ольга Александровна (действующая по доверенности 44 АА 0838917 от 11.04.2023 г.), её почтовый адрес: Костромская область, Шарьинский район,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627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>доевское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>, ул.Юбилейная, д.14,   контактный телефон  +7-909-253-55-69.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270">
        <w:rPr>
          <w:rFonts w:ascii="Times New Roman" w:hAnsi="Times New Roman" w:cs="Times New Roman"/>
          <w:color w:val="000000"/>
          <w:sz w:val="24"/>
          <w:szCs w:val="24"/>
        </w:rPr>
        <w:t>Собрание по поводу согласования местоположения границы состоится по адресу: Костромская область,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Шарьинский район, </w:t>
      </w:r>
      <w:proofErr w:type="spell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936270">
        <w:rPr>
          <w:rFonts w:ascii="Times New Roman" w:hAnsi="Times New Roman" w:cs="Times New Roman"/>
          <w:color w:val="000000"/>
          <w:sz w:val="24"/>
          <w:szCs w:val="24"/>
        </w:rPr>
        <w:t>доевское</w:t>
      </w:r>
      <w:proofErr w:type="spellEnd"/>
      <w:r w:rsidRPr="00936270">
        <w:rPr>
          <w:rFonts w:ascii="Times New Roman" w:hAnsi="Times New Roman" w:cs="Times New Roman"/>
          <w:color w:val="000000"/>
          <w:sz w:val="24"/>
          <w:szCs w:val="24"/>
        </w:rPr>
        <w:t>, ул.Школьная, у дома 5, «15» апреля  2024г. в 11 часов 00 минут.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36270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«15» марта 2024г. по «14» апреля 2024г.,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«15» марта 2024г. по «14» апреля 2024г., по адресу: Костромская область, </w:t>
      </w:r>
      <w:proofErr w:type="gramStart"/>
      <w:r w:rsidRPr="0093627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2" w:history="1"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936270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270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936270" w:rsidRPr="00936270" w:rsidRDefault="00936270" w:rsidP="009362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36270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44:24:140101:114, </w:t>
      </w:r>
      <w:r w:rsidRPr="00936270">
        <w:rPr>
          <w:rFonts w:ascii="Times New Roman" w:hAnsi="Times New Roman" w:cs="Times New Roman"/>
          <w:sz w:val="24"/>
          <w:szCs w:val="24"/>
        </w:rPr>
        <w:t xml:space="preserve">по адресу: Костромская область, Шарьинский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3627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627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>доевское</w:t>
      </w:r>
      <w:proofErr w:type="spellEnd"/>
      <w:r w:rsidRPr="00936270">
        <w:rPr>
          <w:rFonts w:ascii="Times New Roman" w:hAnsi="Times New Roman" w:cs="Times New Roman"/>
          <w:sz w:val="24"/>
          <w:szCs w:val="24"/>
        </w:rPr>
        <w:t>, ул.Школьная, д.6;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270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936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270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9362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36270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36270" w:rsidRPr="00936270" w:rsidRDefault="00936270" w:rsidP="0093627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936270" w:rsidRDefault="008610A6" w:rsidP="0093627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73409" w:rsidRPr="00936270" w:rsidRDefault="00C73409" w:rsidP="0093627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936270" w:rsidRDefault="00C73409" w:rsidP="0093627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936270" w:rsidRDefault="00C73409" w:rsidP="0093627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936270" w:rsidRDefault="00C73409" w:rsidP="0093627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0A209C" w:rsidRDefault="00C73409" w:rsidP="000A209C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0A209C" w:rsidRDefault="00C73409" w:rsidP="000A209C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409" w:rsidRPr="00E75655" w:rsidRDefault="00C7340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A66ECE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8610A6" w:rsidRPr="00465A9C" w:rsidRDefault="008610A6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8610A6" w:rsidRPr="00A05F86" w:rsidRDefault="008610A6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8610A6" w:rsidRDefault="008610A6" w:rsidP="00D96810"/>
              </w:txbxContent>
            </v:textbox>
            <w10:wrap type="square"/>
          </v:roundrect>
        </w:pict>
      </w:r>
    </w:p>
    <w:p w:rsidR="00D96810" w:rsidRPr="009118B2" w:rsidRDefault="00A66ECE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8610A6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8610A6" w:rsidRPr="00BC023E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Default="008610A6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A66ECE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A66ECE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8610A6" w:rsidRDefault="008610A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8610A6" w:rsidRPr="00310A0F" w:rsidRDefault="008610A6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8610A6" w:rsidRPr="00310A0F" w:rsidRDefault="008610A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9A6AFD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0A6" w:rsidRDefault="008610A6">
      <w:pPr>
        <w:spacing w:after="0" w:line="240" w:lineRule="auto"/>
      </w:pPr>
      <w:r>
        <w:separator/>
      </w:r>
    </w:p>
  </w:endnote>
  <w:endnote w:type="continuationSeparator" w:id="1">
    <w:p w:rsidR="008610A6" w:rsidRDefault="0086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GOSTUI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A6" w:rsidRDefault="008610A6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0A6" w:rsidRDefault="008610A6">
      <w:pPr>
        <w:spacing w:after="0" w:line="240" w:lineRule="auto"/>
      </w:pPr>
      <w:r>
        <w:separator/>
      </w:r>
    </w:p>
  </w:footnote>
  <w:footnote w:type="continuationSeparator" w:id="1">
    <w:p w:rsidR="008610A6" w:rsidRDefault="0086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A6" w:rsidRDefault="008610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3B85E77"/>
    <w:multiLevelType w:val="hybridMultilevel"/>
    <w:tmpl w:val="99B093D0"/>
    <w:lvl w:ilvl="0" w:tplc="363C1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A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87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C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8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A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85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85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14F3E"/>
    <w:multiLevelType w:val="hybridMultilevel"/>
    <w:tmpl w:val="EB2C9648"/>
    <w:lvl w:ilvl="0" w:tplc="BC0CC6F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4AEAAC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6C164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D72329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A670D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46C5C4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E70799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E76EF0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624D15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81B142B"/>
    <w:multiLevelType w:val="hybridMultilevel"/>
    <w:tmpl w:val="EE1C3AD4"/>
    <w:lvl w:ilvl="0" w:tplc="73BC6C9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0C486C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163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0D7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FC0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AA12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0E66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8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2CA7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2222E2"/>
    <w:multiLevelType w:val="hybridMultilevel"/>
    <w:tmpl w:val="F2809854"/>
    <w:lvl w:ilvl="0" w:tplc="3F0AE55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5C53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6ECB28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E769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0D898A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10EE8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8D8F38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9FC96F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8B3A9A7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444E1DFC"/>
    <w:multiLevelType w:val="hybridMultilevel"/>
    <w:tmpl w:val="14962122"/>
    <w:lvl w:ilvl="0" w:tplc="5A74671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6DD04E7A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2BAFD30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D5FE045A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72B279AE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7C4AC72C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876A924E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3C86522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136A2CDA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10">
    <w:nsid w:val="468360D8"/>
    <w:multiLevelType w:val="multilevel"/>
    <w:tmpl w:val="0C380F0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0B444A9"/>
    <w:multiLevelType w:val="multilevel"/>
    <w:tmpl w:val="8CF8911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AD26B95"/>
    <w:multiLevelType w:val="hybridMultilevel"/>
    <w:tmpl w:val="11CACD14"/>
    <w:lvl w:ilvl="0" w:tplc="0630CD3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80817B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3EEEAB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FA51F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BA8A65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9254F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5DE986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ED22EF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8B6784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4304A1A"/>
    <w:multiLevelType w:val="multilevel"/>
    <w:tmpl w:val="325C3C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>
    <w:nsid w:val="7B747677"/>
    <w:multiLevelType w:val="hybridMultilevel"/>
    <w:tmpl w:val="0A2A45AE"/>
    <w:lvl w:ilvl="0" w:tplc="96AA815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9E0B22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A427A7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716CF4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14F16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CA1C3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484994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AD0C85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8BAFD8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8"/>
  </w:num>
  <w:num w:numId="5">
    <w:abstractNumId w:val="7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13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/>
  <w:rsids>
    <w:rsidRoot w:val="00CB7D7B"/>
    <w:rsid w:val="00006C1C"/>
    <w:rsid w:val="00007A3F"/>
    <w:rsid w:val="000106C8"/>
    <w:rsid w:val="00046E42"/>
    <w:rsid w:val="00054BEE"/>
    <w:rsid w:val="000623C8"/>
    <w:rsid w:val="000714A5"/>
    <w:rsid w:val="00071EB0"/>
    <w:rsid w:val="00075B51"/>
    <w:rsid w:val="00080DEC"/>
    <w:rsid w:val="0009653F"/>
    <w:rsid w:val="000A1813"/>
    <w:rsid w:val="000A209C"/>
    <w:rsid w:val="000A61CC"/>
    <w:rsid w:val="000A6E9A"/>
    <w:rsid w:val="000B1E7C"/>
    <w:rsid w:val="000B2C4B"/>
    <w:rsid w:val="000B7648"/>
    <w:rsid w:val="000C2C55"/>
    <w:rsid w:val="000D791C"/>
    <w:rsid w:val="000E6D9D"/>
    <w:rsid w:val="00115793"/>
    <w:rsid w:val="0012126D"/>
    <w:rsid w:val="00142872"/>
    <w:rsid w:val="00146DB7"/>
    <w:rsid w:val="001668D3"/>
    <w:rsid w:val="00175DB8"/>
    <w:rsid w:val="001772B2"/>
    <w:rsid w:val="00180A85"/>
    <w:rsid w:val="00185F64"/>
    <w:rsid w:val="001A284D"/>
    <w:rsid w:val="001A6288"/>
    <w:rsid w:val="001B5DE6"/>
    <w:rsid w:val="001D6924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A69A1"/>
    <w:rsid w:val="002C3A45"/>
    <w:rsid w:val="002D1518"/>
    <w:rsid w:val="002D47AD"/>
    <w:rsid w:val="002D5356"/>
    <w:rsid w:val="002E6DF7"/>
    <w:rsid w:val="002F2014"/>
    <w:rsid w:val="002F6730"/>
    <w:rsid w:val="002F7D3B"/>
    <w:rsid w:val="00310A0F"/>
    <w:rsid w:val="003178A1"/>
    <w:rsid w:val="003421B7"/>
    <w:rsid w:val="00345157"/>
    <w:rsid w:val="00356910"/>
    <w:rsid w:val="00363385"/>
    <w:rsid w:val="00371BAD"/>
    <w:rsid w:val="00380FA6"/>
    <w:rsid w:val="003A538D"/>
    <w:rsid w:val="003B156C"/>
    <w:rsid w:val="003D295D"/>
    <w:rsid w:val="003D366A"/>
    <w:rsid w:val="003E2DB3"/>
    <w:rsid w:val="003F499F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1D69"/>
    <w:rsid w:val="004F3121"/>
    <w:rsid w:val="005046AE"/>
    <w:rsid w:val="0052292B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C35FB"/>
    <w:rsid w:val="005D6F63"/>
    <w:rsid w:val="005E3D24"/>
    <w:rsid w:val="005F0520"/>
    <w:rsid w:val="005F2A7D"/>
    <w:rsid w:val="006132FD"/>
    <w:rsid w:val="00616DB5"/>
    <w:rsid w:val="006231A9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2264"/>
    <w:rsid w:val="00757968"/>
    <w:rsid w:val="00765425"/>
    <w:rsid w:val="00770285"/>
    <w:rsid w:val="007708E8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F05D6"/>
    <w:rsid w:val="007F68FF"/>
    <w:rsid w:val="008058EA"/>
    <w:rsid w:val="00816C2B"/>
    <w:rsid w:val="00847FC7"/>
    <w:rsid w:val="00855437"/>
    <w:rsid w:val="008610A6"/>
    <w:rsid w:val="00873993"/>
    <w:rsid w:val="00881C85"/>
    <w:rsid w:val="00890E61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32C15"/>
    <w:rsid w:val="00933E73"/>
    <w:rsid w:val="00936270"/>
    <w:rsid w:val="00945B1C"/>
    <w:rsid w:val="00951514"/>
    <w:rsid w:val="009523A2"/>
    <w:rsid w:val="00956378"/>
    <w:rsid w:val="00956A81"/>
    <w:rsid w:val="009674DC"/>
    <w:rsid w:val="009868F7"/>
    <w:rsid w:val="009A4F8C"/>
    <w:rsid w:val="009A6AFD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66ECE"/>
    <w:rsid w:val="00A75A5B"/>
    <w:rsid w:val="00A8567C"/>
    <w:rsid w:val="00A87ECF"/>
    <w:rsid w:val="00AB1C2D"/>
    <w:rsid w:val="00AB3D59"/>
    <w:rsid w:val="00AB5797"/>
    <w:rsid w:val="00AC4551"/>
    <w:rsid w:val="00AD2B40"/>
    <w:rsid w:val="00AD2D8A"/>
    <w:rsid w:val="00AD4FAD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440B1"/>
    <w:rsid w:val="00B47D72"/>
    <w:rsid w:val="00B50FC6"/>
    <w:rsid w:val="00B519DC"/>
    <w:rsid w:val="00B544D8"/>
    <w:rsid w:val="00B60809"/>
    <w:rsid w:val="00B7412C"/>
    <w:rsid w:val="00BA3625"/>
    <w:rsid w:val="00BB1588"/>
    <w:rsid w:val="00BB3462"/>
    <w:rsid w:val="00BB43A0"/>
    <w:rsid w:val="00BC09EC"/>
    <w:rsid w:val="00BC2BB2"/>
    <w:rsid w:val="00BD01CB"/>
    <w:rsid w:val="00BD307B"/>
    <w:rsid w:val="00BD42D8"/>
    <w:rsid w:val="00BD4310"/>
    <w:rsid w:val="00BE27E7"/>
    <w:rsid w:val="00C0595F"/>
    <w:rsid w:val="00C23A30"/>
    <w:rsid w:val="00C27CA5"/>
    <w:rsid w:val="00C51C4A"/>
    <w:rsid w:val="00C65A9E"/>
    <w:rsid w:val="00C678A8"/>
    <w:rsid w:val="00C73409"/>
    <w:rsid w:val="00CA09E2"/>
    <w:rsid w:val="00CB03D5"/>
    <w:rsid w:val="00CB2FF9"/>
    <w:rsid w:val="00CB39F0"/>
    <w:rsid w:val="00CB4D05"/>
    <w:rsid w:val="00CB7D7B"/>
    <w:rsid w:val="00CC413D"/>
    <w:rsid w:val="00CC6F51"/>
    <w:rsid w:val="00CC6FB3"/>
    <w:rsid w:val="00CD1739"/>
    <w:rsid w:val="00CD79BD"/>
    <w:rsid w:val="00D06EA3"/>
    <w:rsid w:val="00D10CEE"/>
    <w:rsid w:val="00D16B9A"/>
    <w:rsid w:val="00D22A2F"/>
    <w:rsid w:val="00D36396"/>
    <w:rsid w:val="00D5236F"/>
    <w:rsid w:val="00D53E61"/>
    <w:rsid w:val="00D57AE8"/>
    <w:rsid w:val="00D60558"/>
    <w:rsid w:val="00D613D2"/>
    <w:rsid w:val="00D62E71"/>
    <w:rsid w:val="00D86041"/>
    <w:rsid w:val="00D90515"/>
    <w:rsid w:val="00D96810"/>
    <w:rsid w:val="00DA501A"/>
    <w:rsid w:val="00DB35AD"/>
    <w:rsid w:val="00DB76D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387A"/>
    <w:rsid w:val="00F9210C"/>
    <w:rsid w:val="00FA46FC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1D188-001F-4AAF-B0D4-7D32EEB0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3085</TotalTime>
  <Pages>12</Pages>
  <Words>4396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ЮрОтдел1</cp:lastModifiedBy>
  <cp:revision>97</cp:revision>
  <cp:lastPrinted>2023-11-14T13:12:00Z</cp:lastPrinted>
  <dcterms:created xsi:type="dcterms:W3CDTF">2023-02-10T06:16:00Z</dcterms:created>
  <dcterms:modified xsi:type="dcterms:W3CDTF">2025-05-12T04:26:00Z</dcterms:modified>
</cp:coreProperties>
</file>