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675"/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13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675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55880</wp:posOffset>
                </wp:positionV>
                <wp:extent cx="546735" cy="55753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73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226.55pt;mso-position-horizontal:absolute;mso-position-vertical-relative:text;margin-top:4.40pt;mso-position-vertical:absolute;width:43.05pt;height:43.9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33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/>
      <w:r/>
    </w:p>
    <w:p>
      <w:pPr>
        <w:pStyle w:val="915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>
        <w:t xml:space="preserve">АДМИНИСТРАЦИЯ ШАРЬИНСКОГО МУНИЦИПАЛЬНОГО РАЙОНА</w:t>
      </w:r>
      <w:r/>
    </w:p>
    <w:p>
      <w:pPr>
        <w:pStyle w:val="915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t xml:space="preserve">                                КОСТРОМСКОЙ ОБЛАСТИ</w:t>
      </w:r>
      <w:r/>
    </w:p>
    <w:p>
      <w:pPr>
        <w:pStyle w:val="915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/>
      <w:r/>
    </w:p>
    <w:p>
      <w:pPr>
        <w:pStyle w:val="915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ПОСТАНОВЛЕНИЕ</w:t>
      </w:r>
      <w:r/>
    </w:p>
    <w:p>
      <w:pPr>
        <w:pStyle w:val="915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t xml:space="preserve">                          «20» декабря 2024 года   №  509</w:t>
      </w:r>
      <w:r/>
    </w:p>
    <w:p>
      <w:pPr>
        <w:pStyle w:val="913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3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Об установлении публичного сервитута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pStyle w:val="913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5"/>
        <w:numPr>
          <w:ilvl w:val="1"/>
          <w:numId w:val="1"/>
        </w:numPr>
        <w:pBdr/>
        <w:tabs>
          <w:tab w:val="clear" w:leader="none" w:pos="144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</w:t>
      </w:r>
      <w:r>
        <w:rPr>
          <w:rFonts w:eastAsia="Times New Roman"/>
          <w:szCs w:val="28"/>
          <w:lang w:eastAsia="ar-SA"/>
        </w:rPr>
        <w:t xml:space="preserve">Рассмотрев  ходатайство </w:t>
      </w:r>
      <w:r>
        <w:rPr>
          <w:rFonts w:eastAsia="Times New Roman"/>
          <w:szCs w:val="28"/>
          <w:lang w:eastAsia="ar-SA"/>
        </w:rPr>
        <w:t xml:space="preserve">общества с ограниченной ответстве</w:t>
      </w:r>
      <w:r>
        <w:rPr>
          <w:rFonts w:eastAsia="Times New Roman"/>
          <w:szCs w:val="28"/>
          <w:lang w:eastAsia="ar-SA"/>
        </w:rPr>
        <w:t xml:space="preserve">нностью «Газпром газификация» (ОГРН 1217800107744, ИНН 7813655197), от имени которого по доверенности 78 АВ 2115224 от 16 мая 2022 года, удостоверенной нотариусом нотариального округа Санкт-Петербурга Маретиным Е.Ю., действует Шемякина Ирина Владимировна, </w:t>
      </w:r>
      <w:r>
        <w:rPr>
          <w:rFonts w:eastAsia="Times New Roman"/>
          <w:szCs w:val="28"/>
          <w:lang w:eastAsia="ar-SA"/>
        </w:rPr>
        <w:t xml:space="preserve">об установлении публичного сервитута в отношении части земель,</w:t>
      </w:r>
      <w:r>
        <w:rPr>
          <w:rFonts w:eastAsia="Times New Roman"/>
          <w:szCs w:val="28"/>
          <w:lang w:eastAsia="ar-SA"/>
        </w:rPr>
        <w:t xml:space="preserve"> в соответствии с главой </w:t>
      </w:r>
      <w:r>
        <w:rPr>
          <w:rFonts w:eastAsia="Times New Roman"/>
          <w:szCs w:val="28"/>
          <w:lang w:val="en-US" w:eastAsia="ar-SA"/>
        </w:rPr>
        <w:t xml:space="preserve">V</w:t>
      </w:r>
      <w:r>
        <w:rPr>
          <w:rFonts w:eastAsia="Times New Roman"/>
          <w:szCs w:val="28"/>
          <w:lang w:val="ru-RU" w:eastAsia="ar-SA"/>
        </w:rPr>
        <w:t xml:space="preserve">. 7 </w:t>
      </w:r>
      <w:r>
        <w:rPr>
          <w:rFonts w:eastAsia="Times New Roman"/>
          <w:szCs w:val="28"/>
          <w:lang w:eastAsia="ar-SA"/>
        </w:rPr>
        <w:t xml:space="preserve"> Земельного кодекса РФ от 25.10.2001 № 136-ФЗ, Федеральным законом от 25.10.2001 № 137-ФЗ «О введении в действие Земельного кодекса Российской Федерации, </w:t>
      </w:r>
      <w:r>
        <w:rPr>
          <w:szCs w:val="28"/>
        </w:rPr>
        <w:t xml:space="preserve">руководствуясь ст.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3"/>
        <w:pBdr/>
        <w:spacing/>
        <w:ind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pBdr/>
        <w:spacing/>
        <w:ind/>
        <w:jc w:val="both"/>
        <w:rPr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eastAsia="ar-SA"/>
        </w:rPr>
        <w:t xml:space="preserve">Установить публичный сервитут  сроком на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ru-RU"/>
        </w:rPr>
        <w:t xml:space="preserve">года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в целях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складирование строительных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</w:rPr>
        <w:t xml:space="preserve">и иных материалов, возведение </w:t>
      </w:r>
      <w:hyperlink r:id="rId10" w:tooltip="https://www.consultant.ru/document/cons_doc_LAW_471026/cdec16ec747f11f3a7a39c7303d03373e0ef91c4/#dst2429" w:history="1">
        <w:r>
          <w:rPr>
            <w:sz w:val="28"/>
            <w:szCs w:val="28"/>
            <w:highlight w:val="white"/>
          </w:rPr>
          <w:t xml:space="preserve">некапитальных</w:t>
        </w:r>
      </w:hyperlink>
      <w:r>
        <w:rPr>
          <w:sz w:val="28"/>
          <w:szCs w:val="28"/>
          <w:highlight w:val="white"/>
        </w:rPr>
        <w:t xml:space="preserve"> строений, сооружений (включая ограждения, бытовки, навесы) и (или) размещение строительной техники, которые необходимы для обеспечения строительства инженерн</w:t>
      </w:r>
      <w:r>
        <w:rPr>
          <w:sz w:val="28"/>
          <w:szCs w:val="28"/>
          <w:highlight w:val="white"/>
          <w:lang w:val="ru-RU"/>
        </w:rPr>
        <w:t xml:space="preserve">ого </w:t>
      </w:r>
      <w:r>
        <w:rPr>
          <w:sz w:val="28"/>
          <w:szCs w:val="28"/>
          <w:highlight w:val="white"/>
        </w:rPr>
        <w:t xml:space="preserve">сооружени</w:t>
      </w:r>
      <w:r>
        <w:rPr>
          <w:sz w:val="28"/>
          <w:szCs w:val="28"/>
          <w:highlight w:val="white"/>
          <w:lang w:val="ru-RU"/>
        </w:rPr>
        <w:t xml:space="preserve">я</w:t>
      </w:r>
      <w:r>
        <w:rPr>
          <w:sz w:val="28"/>
          <w:szCs w:val="28"/>
          <w:highlight w:val="white"/>
        </w:rPr>
        <w:t xml:space="preserve"> регионал</w:t>
      </w:r>
      <w:r>
        <w:rPr>
          <w:sz w:val="28"/>
          <w:szCs w:val="28"/>
          <w:highlight w:val="white"/>
        </w:rPr>
        <w:t xml:space="preserve">ьного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</w:rPr>
        <w:t xml:space="preserve">значения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  <w:t xml:space="preserve">«Межпоселковый газопровод ГРС Шарья-п.Зебляки Шарьинского района-п. Якшанга Поназыревского округа –п. Поназырево Поназыревксого округа»</w:t>
      </w:r>
      <w:r>
        <w:rPr>
          <w:sz w:val="28"/>
          <w:szCs w:val="28"/>
          <w:lang w:val="ru-RU"/>
        </w:rPr>
        <w:t xml:space="preserve"> в соответствии с 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 статьи 39.37 Земельного кодекса Российской Федерации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Лицо, представившее ходатайство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О</w:t>
      </w:r>
      <w:r>
        <w:rPr>
          <w:rFonts w:eastAsia="Times New Roman"/>
          <w:sz w:val="28"/>
          <w:szCs w:val="28"/>
          <w:lang w:eastAsia="ar-SA"/>
        </w:rPr>
        <w:t xml:space="preserve">бществ</w:t>
      </w:r>
      <w:r>
        <w:rPr>
          <w:rFonts w:eastAsia="Times New Roman"/>
          <w:sz w:val="28"/>
          <w:szCs w:val="28"/>
          <w:lang w:val="ru-RU"/>
        </w:rPr>
        <w:t xml:space="preserve">о</w:t>
      </w:r>
      <w:r>
        <w:rPr>
          <w:rFonts w:eastAsia="Times New Roman"/>
          <w:sz w:val="28"/>
          <w:szCs w:val="28"/>
          <w:lang w:eastAsia="ar-SA"/>
        </w:rPr>
        <w:t xml:space="preserve"> с ограниченной ответственностью «Газпром газификация» (ОГРН 1217800107744, ИНН 7813655197)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юридический адрес: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194044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г.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Санкт-Петербург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вн. тер. г. Муниципальный округ Сампсониевское, пр-кт Большой Сампсониевский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д.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60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лит. 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документов, предусмотренных пунктом 2 статьи 39.41 Земельного кодекса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Программа развития газоснабжения и газификации Костромской области на период 2021-2025 годы;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Схема территориального планирования Костромской области, утвержд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нная Постановлением администрации Костромской области от 10 октября 2011 года №372-а «Об утверждении Схемы территориального планирования Костромской области» в ред. постановлений Правительства администрации Костромской области от 25 марта 2024 года №87-а;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Границы публичного сервитута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устанавливаются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на </w:t>
      </w:r>
      <w:r>
        <w:rPr>
          <w:sz w:val="28"/>
          <w:szCs w:val="28"/>
          <w:highlight w:val="none"/>
        </w:rPr>
        <w:t xml:space="preserve">земельн</w:t>
      </w:r>
      <w:r>
        <w:rPr>
          <w:sz w:val="28"/>
          <w:szCs w:val="28"/>
          <w:highlight w:val="none"/>
          <w:lang w:val="ru-RU"/>
        </w:rPr>
        <w:t xml:space="preserve">ых</w:t>
      </w:r>
      <w:r>
        <w:rPr>
          <w:sz w:val="28"/>
          <w:szCs w:val="28"/>
          <w:highlight w:val="none"/>
        </w:rPr>
        <w:t xml:space="preserve"> участк</w:t>
      </w:r>
      <w:r>
        <w:rPr>
          <w:sz w:val="28"/>
          <w:szCs w:val="28"/>
          <w:highlight w:val="none"/>
          <w:lang w:val="ru-RU"/>
        </w:rPr>
        <w:t xml:space="preserve">ах</w:t>
      </w:r>
      <w:r>
        <w:rPr>
          <w:sz w:val="28"/>
          <w:szCs w:val="28"/>
          <w:highlight w:val="none"/>
        </w:rPr>
        <w:t xml:space="preserve"> с </w:t>
      </w:r>
      <w:r>
        <w:rPr>
          <w:sz w:val="28"/>
          <w:szCs w:val="28"/>
        </w:rPr>
        <w:t xml:space="preserve">кадастровым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</w:rPr>
        <w:t xml:space="preserve"> номе</w:t>
      </w:r>
      <w:r>
        <w:rPr>
          <w:sz w:val="28"/>
          <w:szCs w:val="28"/>
          <w:lang w:val="ru-RU"/>
        </w:rPr>
        <w:t xml:space="preserve">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44:24:000000:517; 44:24:000000:685; 44:24:000000728; 44:24:040106:15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</w:rPr>
        <w:t xml:space="preserve">а также </w:t>
      </w:r>
      <w:r>
        <w:rPr>
          <w:sz w:val="28"/>
          <w:szCs w:val="28"/>
          <w:highlight w:val="none"/>
          <w:lang w:val="ru-RU"/>
        </w:rPr>
        <w:t xml:space="preserve">на </w:t>
      </w:r>
      <w:r>
        <w:rPr>
          <w:sz w:val="28"/>
          <w:szCs w:val="28"/>
          <w:highlight w:val="none"/>
        </w:rPr>
        <w:t xml:space="preserve">зе</w:t>
      </w:r>
      <w:r>
        <w:rPr>
          <w:sz w:val="28"/>
          <w:szCs w:val="28"/>
          <w:highlight w:val="none"/>
          <w:lang w:val="ru-RU"/>
        </w:rPr>
        <w:t xml:space="preserve">ме</w:t>
      </w:r>
      <w:r>
        <w:rPr>
          <w:sz w:val="28"/>
          <w:szCs w:val="28"/>
          <w:highlight w:val="none"/>
        </w:rPr>
        <w:t xml:space="preserve">льных участк</w:t>
      </w:r>
      <w:r>
        <w:rPr>
          <w:sz w:val="28"/>
          <w:szCs w:val="28"/>
          <w:highlight w:val="none"/>
          <w:lang w:val="ru-RU"/>
        </w:rPr>
        <w:t xml:space="preserve">ах</w:t>
      </w:r>
      <w:r>
        <w:rPr>
          <w:sz w:val="28"/>
          <w:szCs w:val="28"/>
          <w:highlight w:val="none"/>
        </w:rPr>
        <w:t xml:space="preserve"> в кадастров</w:t>
      </w:r>
      <w:r>
        <w:rPr>
          <w:sz w:val="28"/>
          <w:szCs w:val="28"/>
          <w:highlight w:val="none"/>
          <w:lang w:val="ru-RU"/>
        </w:rPr>
        <w:t xml:space="preserve">ых</w:t>
      </w:r>
      <w:r>
        <w:rPr>
          <w:sz w:val="28"/>
          <w:szCs w:val="28"/>
          <w:highlight w:val="none"/>
        </w:rPr>
        <w:t xml:space="preserve"> квартал</w:t>
      </w:r>
      <w:r>
        <w:rPr>
          <w:sz w:val="28"/>
          <w:szCs w:val="28"/>
          <w:highlight w:val="none"/>
          <w:lang w:val="ru-RU"/>
        </w:rPr>
        <w:t xml:space="preserve">ах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44:24:132905</w:t>
      </w:r>
      <w:r>
        <w:rPr>
          <w:sz w:val="28"/>
          <w:szCs w:val="28"/>
        </w:rPr>
        <w:t xml:space="preserve">; 44:24:040301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  <w:t xml:space="preserve"> 44:24:040106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соответствии со сведениями о границах терр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итории,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площади  151977 кв.м. в соответствии со схемой расположения границ публичного сервитута прилагаемой к ходатайству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(приложение к постановлению).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1.4. Определ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ить, что график проведения работ при осуществлении деятел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ьности, для обеспечения которой установлен публичный сервитут  в отношении части земельного участка, определяется заявителем сервитута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О</w:t>
      </w:r>
      <w:r>
        <w:rPr>
          <w:rFonts w:eastAsia="Times New Roman"/>
          <w:sz w:val="28"/>
          <w:szCs w:val="28"/>
          <w:lang w:eastAsia="ar-SA"/>
        </w:rPr>
        <w:t xml:space="preserve">бществ</w:t>
      </w:r>
      <w:r>
        <w:rPr>
          <w:rFonts w:eastAsia="Times New Roman"/>
          <w:sz w:val="28"/>
          <w:szCs w:val="28"/>
          <w:lang w:val="ru-RU"/>
        </w:rPr>
        <w:t xml:space="preserve">о</w:t>
      </w:r>
      <w:r>
        <w:rPr>
          <w:rFonts w:eastAsia="Times New Roman"/>
          <w:sz w:val="28"/>
          <w:szCs w:val="28"/>
          <w:lang w:val="ru-RU"/>
        </w:rPr>
        <w:t xml:space="preserve">м</w:t>
      </w:r>
      <w:r>
        <w:rPr>
          <w:rFonts w:eastAsia="Times New Roman"/>
          <w:sz w:val="28"/>
          <w:szCs w:val="28"/>
          <w:lang w:eastAsia="ar-SA"/>
        </w:rPr>
        <w:t xml:space="preserve"> с ограниченной ответственностью «Газпром газификация»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 по согласованию.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соответстс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вии с пунктом 2, 4 статьи 39.46 Земельного кодекса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6.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Заявителю сервитута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О</w:t>
      </w:r>
      <w:r>
        <w:rPr>
          <w:rFonts w:eastAsia="Times New Roman"/>
          <w:sz w:val="28"/>
          <w:szCs w:val="28"/>
          <w:lang w:eastAsia="ar-SA"/>
        </w:rPr>
        <w:t xml:space="preserve">бществ</w:t>
      </w:r>
      <w:r>
        <w:rPr>
          <w:rFonts w:eastAsia="Times New Roman"/>
          <w:sz w:val="28"/>
          <w:szCs w:val="28"/>
          <w:lang w:val="ru-RU"/>
        </w:rPr>
        <w:t xml:space="preserve">у</w:t>
      </w:r>
      <w:r>
        <w:rPr>
          <w:rFonts w:eastAsia="Times New Roman"/>
          <w:sz w:val="28"/>
          <w:szCs w:val="28"/>
          <w:lang w:eastAsia="ar-SA"/>
        </w:rPr>
        <w:t xml:space="preserve"> с ограниченной ответственностью «Газпром газификация»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необходимости заключить соглашение об осуществлении публичного сервитута в соответствие со ст. 39.47. Земельного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 ограниченной ответственностью </w:t>
      </w:r>
      <w:r>
        <w:rPr>
          <w:rFonts w:eastAsia="Times New Roman"/>
          <w:sz w:val="28"/>
          <w:szCs w:val="28"/>
          <w:lang w:eastAsia="ar-SA"/>
        </w:rPr>
        <w:t xml:space="preserve">«Газпром газификация»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обеспечить приведение части земельного участка в состояние, пригодное для использования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 видом разрешенного использования, в сроки, предусмотренные  пунктом 8 статьи 39.50 Земельного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Администрации Шарьинского муниципального района Костромской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обеспечить выполнение мероприятий, указанных в пункте 7 статьи 39.43 Земельного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3.Публичный сервитут считается установленным со дня внесения сведений о нем в Единый государственный реестр недвижимости.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 Контроль за выполнением настоящего постановления возложить на первого заместителя главы администрации Шарьинского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Глава Шарьинского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муниципального района                                                                           Н.С.Глушаков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3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3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3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13"/>
        <w:widowControl w:val="true"/>
        <w:pBdr/>
        <w:spacing w:after="200" w:before="0" w:line="276" w:lineRule="auto"/>
        <w:ind/>
        <w:rPr/>
      </w:pPr>
      <w:r/>
      <w:r/>
    </w:p>
    <w:sectPr>
      <w:footnotePr/>
      <w:endnotePr/>
      <w:type w:val="nextPage"/>
      <w:pgSz w:h="16838" w:orient="portrait" w:w="11906"/>
      <w:pgMar w:top="510" w:right="850" w:bottom="1134" w:left="1072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ucida Sans Unicode">
    <w:panose1 w:val="020B0602030504020204"/>
  </w:font>
  <w:font w:name="Microsoft YaHei">
    <w:panose1 w:val="020B0503020204020204"/>
  </w:font>
  <w:font w:name="Times New Roman">
    <w:panose1 w:val="02020603050405020304"/>
  </w:font>
  <w:font w:name="font">
    <w:panose1 w:val="05040102010807070707"/>
  </w:font>
  <w:font w:name="SimSun">
    <w:panose1 w:val="0201060003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>
        <w:rFonts w:cs="Times New Roman"/>
      </w:rPr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sz w:val="28"/>
        <w:szCs w:val="28"/>
      </w:rPr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8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3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4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9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9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952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9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9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>
    <w:name w:val="Heading 1"/>
    <w:basedOn w:val="913"/>
    <w:next w:val="913"/>
    <w:link w:val="7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basedOn w:val="952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basedOn w:val="952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52"/>
    <w:link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52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52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52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52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52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52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  <w:pPr>
      <w:pBdr/>
      <w:spacing w:after="0" w:before="0" w:line="240" w:lineRule="auto"/>
      <w:ind/>
    </w:pPr>
  </w:style>
  <w:style w:type="paragraph" w:styleId="754">
    <w:name w:val="Title"/>
    <w:basedOn w:val="913"/>
    <w:next w:val="913"/>
    <w:link w:val="7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5">
    <w:name w:val="Title Char"/>
    <w:basedOn w:val="952"/>
    <w:link w:val="754"/>
    <w:uiPriority w:val="10"/>
    <w:pPr>
      <w:pBdr/>
      <w:spacing/>
      <w:ind/>
    </w:pPr>
    <w:rPr>
      <w:sz w:val="48"/>
      <w:szCs w:val="48"/>
    </w:rPr>
  </w:style>
  <w:style w:type="paragraph" w:styleId="756">
    <w:name w:val="Subtitle"/>
    <w:basedOn w:val="913"/>
    <w:next w:val="913"/>
    <w:link w:val="75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7">
    <w:name w:val="Subtitle Char"/>
    <w:basedOn w:val="952"/>
    <w:link w:val="756"/>
    <w:uiPriority w:val="11"/>
    <w:pPr>
      <w:pBdr/>
      <w:spacing/>
      <w:ind/>
    </w:pPr>
    <w:rPr>
      <w:sz w:val="24"/>
      <w:szCs w:val="24"/>
    </w:rPr>
  </w:style>
  <w:style w:type="paragraph" w:styleId="758">
    <w:name w:val="Quote"/>
    <w:basedOn w:val="913"/>
    <w:next w:val="913"/>
    <w:link w:val="759"/>
    <w:uiPriority w:val="29"/>
    <w:qFormat/>
    <w:pPr>
      <w:pBdr/>
      <w:spacing/>
      <w:ind w:right="720" w:left="720"/>
    </w:pPr>
    <w:rPr>
      <w:i/>
    </w:rPr>
  </w:style>
  <w:style w:type="character" w:styleId="759">
    <w:name w:val="Quote Char"/>
    <w:link w:val="758"/>
    <w:uiPriority w:val="29"/>
    <w:pPr>
      <w:pBdr/>
      <w:spacing/>
      <w:ind/>
    </w:pPr>
    <w:rPr>
      <w:i/>
    </w:rPr>
  </w:style>
  <w:style w:type="paragraph" w:styleId="760">
    <w:name w:val="Intense Quote"/>
    <w:basedOn w:val="913"/>
    <w:next w:val="913"/>
    <w:link w:val="7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1">
    <w:name w:val="Intense Quote Char"/>
    <w:link w:val="760"/>
    <w:uiPriority w:val="30"/>
    <w:pPr>
      <w:pBdr/>
      <w:spacing/>
      <w:ind/>
    </w:pPr>
    <w:rPr>
      <w:i/>
    </w:rPr>
  </w:style>
  <w:style w:type="paragraph" w:styleId="762">
    <w:name w:val="Header"/>
    <w:basedOn w:val="913"/>
    <w:link w:val="76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3">
    <w:name w:val="Header Char"/>
    <w:basedOn w:val="952"/>
    <w:link w:val="762"/>
    <w:uiPriority w:val="99"/>
    <w:pPr>
      <w:pBdr/>
      <w:spacing/>
      <w:ind/>
    </w:pPr>
  </w:style>
  <w:style w:type="paragraph" w:styleId="764">
    <w:name w:val="Footer"/>
    <w:basedOn w:val="913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5">
    <w:name w:val="Footer Char"/>
    <w:basedOn w:val="952"/>
    <w:link w:val="764"/>
    <w:uiPriority w:val="99"/>
    <w:pPr>
      <w:pBdr/>
      <w:spacing/>
      <w:ind/>
    </w:pPr>
  </w:style>
  <w:style w:type="paragraph" w:styleId="766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  <w:pPr>
      <w:pBdr/>
      <w:spacing/>
      <w:ind/>
    </w:pPr>
  </w:style>
  <w:style w:type="table" w:styleId="768">
    <w:name w:val="Table Grid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 Light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1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2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3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4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5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6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5">
    <w:name w:val="footnote text"/>
    <w:basedOn w:val="913"/>
    <w:link w:val="89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6">
    <w:name w:val="Footnote Text Char"/>
    <w:link w:val="895"/>
    <w:uiPriority w:val="99"/>
    <w:pPr>
      <w:pBdr/>
      <w:spacing/>
      <w:ind/>
    </w:pPr>
    <w:rPr>
      <w:sz w:val="18"/>
    </w:rPr>
  </w:style>
  <w:style w:type="character" w:styleId="897">
    <w:name w:val="footnote reference"/>
    <w:basedOn w:val="952"/>
    <w:uiPriority w:val="99"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3"/>
    <w:link w:val="89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9">
    <w:name w:val="Endnote Text Char"/>
    <w:link w:val="898"/>
    <w:uiPriority w:val="99"/>
    <w:pPr>
      <w:pBdr/>
      <w:spacing/>
      <w:ind/>
    </w:pPr>
    <w:rPr>
      <w:sz w:val="20"/>
    </w:rPr>
  </w:style>
  <w:style w:type="character" w:styleId="900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2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3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4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5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6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7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08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09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table" w:styleId="91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 w:default="1">
    <w:name w:val="Normal"/>
    <w:next w:val="913"/>
    <w:link w:val="913"/>
    <w:pPr>
      <w:widowControl w:val="true"/>
      <w:numPr>
        <w:ilvl w:val="0"/>
        <w:numId w:val="0"/>
      </w:numPr>
      <w:pBdr/>
      <w:spacing w:after="200" w:before="0" w:line="276" w:lineRule="auto"/>
      <w:ind w:right="0" w:firstLine="0" w:left="0"/>
    </w:pPr>
    <w:rPr>
      <w:rFonts w:ascii="Calibri" w:hAnsi="Calibri" w:eastAsia="SimSun" w:cs="Calibri"/>
      <w:color w:val="auto"/>
      <w:sz w:val="22"/>
      <w:szCs w:val="22"/>
      <w:lang w:val="ru-RU" w:eastAsia="ru-RU" w:bidi="ar-SA"/>
    </w:rPr>
  </w:style>
  <w:style w:type="paragraph" w:styleId="914">
    <w:name w:val="Заголовок 1"/>
    <w:basedOn w:val="959"/>
    <w:next w:val="960"/>
    <w:link w:val="913"/>
    <w:pPr>
      <w:numPr>
        <w:ilvl w:val="0"/>
        <w:numId w:val="1"/>
      </w:numPr>
      <w:pBdr/>
      <w:spacing/>
      <w:ind/>
      <w:outlineLvl w:val="0"/>
    </w:pPr>
    <w:rPr>
      <w:b/>
      <w:bCs/>
      <w:sz w:val="32"/>
      <w:szCs w:val="32"/>
    </w:rPr>
  </w:style>
  <w:style w:type="paragraph" w:styleId="915">
    <w:name w:val="Заголовок 2"/>
    <w:basedOn w:val="913"/>
    <w:next w:val="960"/>
    <w:link w:val="913"/>
    <w:pPr>
      <w:keepNext w:val="true"/>
      <w:widowControl w:val="false"/>
      <w:numPr>
        <w:ilvl w:val="1"/>
        <w:numId w:val="1"/>
      </w:numPr>
      <w:pBdr/>
      <w:tabs>
        <w:tab w:val="left" w:leader="none" w:pos="1440"/>
      </w:tabs>
      <w:spacing w:after="0" w:before="0" w:line="100" w:lineRule="atLeast"/>
      <w:ind w:right="0" w:hanging="360" w:left="1440"/>
      <w:outlineLvl w:val="1"/>
    </w:pPr>
    <w:rPr>
      <w:rFonts w:ascii="Times New Roman" w:hAnsi="Times New Roman" w:eastAsia="Lucida Sans Unicode" w:cs="Times New Roman"/>
      <w:sz w:val="28"/>
      <w:szCs w:val="24"/>
    </w:rPr>
  </w:style>
  <w:style w:type="character" w:styleId="916">
    <w:name w:val="WW8Num1z0"/>
    <w:next w:val="916"/>
    <w:link w:val="913"/>
    <w:pPr>
      <w:pBdr/>
      <w:spacing/>
      <w:ind/>
    </w:pPr>
  </w:style>
  <w:style w:type="character" w:styleId="917">
    <w:name w:val="WW8Num1z1"/>
    <w:next w:val="917"/>
    <w:link w:val="913"/>
    <w:pPr>
      <w:pBdr/>
      <w:spacing/>
      <w:ind/>
    </w:pPr>
  </w:style>
  <w:style w:type="character" w:styleId="918">
    <w:name w:val="WW8Num1z2"/>
    <w:next w:val="918"/>
    <w:link w:val="913"/>
    <w:pPr>
      <w:pBdr/>
      <w:spacing/>
      <w:ind/>
    </w:pPr>
  </w:style>
  <w:style w:type="character" w:styleId="919">
    <w:name w:val="WW8Num1z3"/>
    <w:next w:val="919"/>
    <w:link w:val="913"/>
    <w:pPr>
      <w:pBdr/>
      <w:spacing/>
      <w:ind/>
    </w:pPr>
  </w:style>
  <w:style w:type="character" w:styleId="920">
    <w:name w:val="WW8Num1z4"/>
    <w:next w:val="920"/>
    <w:link w:val="913"/>
    <w:pPr>
      <w:pBdr/>
      <w:spacing/>
      <w:ind/>
    </w:pPr>
  </w:style>
  <w:style w:type="character" w:styleId="921">
    <w:name w:val="WW8Num1z5"/>
    <w:next w:val="921"/>
    <w:link w:val="913"/>
    <w:pPr>
      <w:pBdr/>
      <w:spacing/>
      <w:ind/>
    </w:pPr>
  </w:style>
  <w:style w:type="character" w:styleId="922">
    <w:name w:val="WW8Num1z6"/>
    <w:next w:val="922"/>
    <w:link w:val="913"/>
    <w:pPr>
      <w:pBdr/>
      <w:spacing/>
      <w:ind/>
    </w:pPr>
  </w:style>
  <w:style w:type="character" w:styleId="923">
    <w:name w:val="WW8Num1z7"/>
    <w:next w:val="923"/>
    <w:link w:val="913"/>
    <w:pPr>
      <w:pBdr/>
      <w:spacing/>
      <w:ind/>
    </w:pPr>
  </w:style>
  <w:style w:type="character" w:styleId="924">
    <w:name w:val="WW8Num1z8"/>
    <w:next w:val="924"/>
    <w:link w:val="913"/>
    <w:pPr>
      <w:pBdr/>
      <w:spacing/>
      <w:ind/>
    </w:pPr>
  </w:style>
  <w:style w:type="character" w:styleId="925">
    <w:name w:val="WW8Num2z0"/>
    <w:next w:val="925"/>
    <w:link w:val="913"/>
    <w:pPr>
      <w:pBdr/>
      <w:spacing/>
      <w:ind/>
    </w:pPr>
  </w:style>
  <w:style w:type="character" w:styleId="926">
    <w:name w:val="WW8Num2z1"/>
    <w:next w:val="926"/>
    <w:link w:val="913"/>
    <w:pPr>
      <w:pBdr/>
      <w:spacing/>
      <w:ind/>
    </w:pPr>
  </w:style>
  <w:style w:type="character" w:styleId="927">
    <w:name w:val="WW8Num2z2"/>
    <w:next w:val="927"/>
    <w:link w:val="913"/>
    <w:pPr>
      <w:pBdr/>
      <w:spacing/>
      <w:ind/>
    </w:pPr>
  </w:style>
  <w:style w:type="character" w:styleId="928">
    <w:name w:val="WW8Num2z3"/>
    <w:next w:val="928"/>
    <w:link w:val="913"/>
    <w:pPr>
      <w:pBdr/>
      <w:spacing/>
      <w:ind/>
    </w:pPr>
  </w:style>
  <w:style w:type="character" w:styleId="929">
    <w:name w:val="WW8Num2z4"/>
    <w:next w:val="929"/>
    <w:link w:val="913"/>
    <w:pPr>
      <w:pBdr/>
      <w:spacing/>
      <w:ind/>
    </w:pPr>
  </w:style>
  <w:style w:type="character" w:styleId="930">
    <w:name w:val="WW8Num2z5"/>
    <w:next w:val="930"/>
    <w:link w:val="913"/>
    <w:pPr>
      <w:pBdr/>
      <w:spacing/>
      <w:ind/>
    </w:pPr>
  </w:style>
  <w:style w:type="character" w:styleId="931">
    <w:name w:val="WW8Num2z6"/>
    <w:next w:val="931"/>
    <w:link w:val="913"/>
    <w:pPr>
      <w:pBdr/>
      <w:spacing/>
      <w:ind/>
    </w:pPr>
  </w:style>
  <w:style w:type="character" w:styleId="932">
    <w:name w:val="WW8Num2z7"/>
    <w:next w:val="932"/>
    <w:link w:val="913"/>
    <w:pPr>
      <w:pBdr/>
      <w:spacing/>
      <w:ind/>
    </w:pPr>
  </w:style>
  <w:style w:type="character" w:styleId="933">
    <w:name w:val="WW8Num2z8"/>
    <w:next w:val="933"/>
    <w:link w:val="913"/>
    <w:pPr>
      <w:pBdr/>
      <w:spacing/>
      <w:ind/>
    </w:pPr>
  </w:style>
  <w:style w:type="character" w:styleId="934">
    <w:name w:val="WW8Num3z0"/>
    <w:next w:val="934"/>
    <w:link w:val="913"/>
    <w:pPr>
      <w:pBdr/>
      <w:spacing/>
      <w:ind/>
    </w:pPr>
    <w:rPr>
      <w:rFonts w:cs="Times New Roman"/>
    </w:rPr>
  </w:style>
  <w:style w:type="character" w:styleId="935">
    <w:name w:val="WW8Num3z1"/>
    <w:next w:val="935"/>
    <w:link w:val="913"/>
    <w:pPr>
      <w:pBdr/>
      <w:spacing/>
      <w:ind/>
    </w:pPr>
  </w:style>
  <w:style w:type="character" w:styleId="936">
    <w:name w:val="WW8Num3z2"/>
    <w:next w:val="936"/>
    <w:link w:val="913"/>
    <w:pPr>
      <w:pBdr/>
      <w:spacing/>
      <w:ind/>
    </w:pPr>
  </w:style>
  <w:style w:type="character" w:styleId="937">
    <w:name w:val="WW8Num3z3"/>
    <w:next w:val="937"/>
    <w:link w:val="913"/>
    <w:pPr>
      <w:pBdr/>
      <w:spacing/>
      <w:ind/>
    </w:pPr>
  </w:style>
  <w:style w:type="character" w:styleId="938">
    <w:name w:val="WW8Num3z4"/>
    <w:next w:val="938"/>
    <w:link w:val="913"/>
    <w:pPr>
      <w:pBdr/>
      <w:spacing/>
      <w:ind/>
    </w:pPr>
  </w:style>
  <w:style w:type="character" w:styleId="939">
    <w:name w:val="WW8Num3z5"/>
    <w:next w:val="939"/>
    <w:link w:val="913"/>
    <w:pPr>
      <w:pBdr/>
      <w:spacing/>
      <w:ind/>
    </w:pPr>
  </w:style>
  <w:style w:type="character" w:styleId="940">
    <w:name w:val="WW8Num3z6"/>
    <w:next w:val="940"/>
    <w:link w:val="913"/>
    <w:pPr>
      <w:pBdr/>
      <w:spacing/>
      <w:ind/>
    </w:pPr>
  </w:style>
  <w:style w:type="character" w:styleId="941">
    <w:name w:val="WW8Num3z7"/>
    <w:next w:val="941"/>
    <w:pPr>
      <w:pBdr/>
      <w:spacing/>
      <w:ind/>
    </w:pPr>
  </w:style>
  <w:style w:type="character" w:styleId="942">
    <w:name w:val="WW8Num3z8"/>
    <w:next w:val="942"/>
    <w:link w:val="913"/>
    <w:pPr>
      <w:pBdr/>
      <w:spacing/>
      <w:ind/>
    </w:pPr>
  </w:style>
  <w:style w:type="character" w:styleId="943">
    <w:name w:val="WW8Num4z0"/>
    <w:next w:val="943"/>
    <w:link w:val="913"/>
    <w:pPr>
      <w:pBdr/>
      <w:spacing/>
      <w:ind/>
    </w:pPr>
    <w:rPr>
      <w:rFonts w:cs="Times New Roman"/>
    </w:rPr>
  </w:style>
  <w:style w:type="character" w:styleId="944">
    <w:name w:val="WW8Num4z1"/>
    <w:next w:val="944"/>
    <w:link w:val="913"/>
    <w:pPr>
      <w:pBdr/>
      <w:spacing/>
      <w:ind/>
    </w:pPr>
  </w:style>
  <w:style w:type="character" w:styleId="945">
    <w:name w:val="WW8Num4z2"/>
    <w:next w:val="945"/>
    <w:link w:val="913"/>
    <w:pPr>
      <w:pBdr/>
      <w:spacing/>
      <w:ind/>
    </w:pPr>
  </w:style>
  <w:style w:type="character" w:styleId="946">
    <w:name w:val="WW8Num4z3"/>
    <w:next w:val="946"/>
    <w:link w:val="913"/>
    <w:pPr>
      <w:pBdr/>
      <w:spacing/>
      <w:ind/>
    </w:pPr>
  </w:style>
  <w:style w:type="character" w:styleId="947">
    <w:name w:val="WW8Num4z4"/>
    <w:next w:val="947"/>
    <w:link w:val="913"/>
    <w:pPr>
      <w:pBdr/>
      <w:spacing/>
      <w:ind/>
    </w:pPr>
  </w:style>
  <w:style w:type="character" w:styleId="948">
    <w:name w:val="WW8Num4z5"/>
    <w:next w:val="948"/>
    <w:link w:val="913"/>
    <w:pPr>
      <w:pBdr/>
      <w:spacing/>
      <w:ind/>
    </w:pPr>
  </w:style>
  <w:style w:type="character" w:styleId="949">
    <w:name w:val="WW8Num4z6"/>
    <w:next w:val="949"/>
    <w:link w:val="913"/>
    <w:pPr>
      <w:pBdr/>
      <w:spacing/>
      <w:ind/>
    </w:pPr>
  </w:style>
  <w:style w:type="character" w:styleId="950">
    <w:name w:val="WW8Num4z7"/>
    <w:next w:val="950"/>
    <w:link w:val="913"/>
    <w:pPr>
      <w:pBdr/>
      <w:spacing/>
      <w:ind/>
    </w:pPr>
  </w:style>
  <w:style w:type="character" w:styleId="951">
    <w:name w:val="WW8Num4z8"/>
    <w:next w:val="951"/>
    <w:link w:val="913"/>
    <w:pPr>
      <w:pBdr/>
      <w:spacing/>
      <w:ind/>
    </w:pPr>
  </w:style>
  <w:style w:type="character" w:styleId="952" w:default="1">
    <w:name w:val="Default Paragraph Font"/>
    <w:next w:val="952"/>
    <w:link w:val="913"/>
    <w:pPr>
      <w:pBdr/>
      <w:spacing/>
      <w:ind/>
    </w:pPr>
  </w:style>
  <w:style w:type="character" w:styleId="953">
    <w:name w:val="Заголовок 2 Знак"/>
    <w:basedOn w:val="952"/>
    <w:next w:val="953"/>
    <w:link w:val="913"/>
    <w:pPr>
      <w:pBdr/>
      <w:spacing/>
      <w:ind/>
    </w:pPr>
    <w:rPr>
      <w:rFonts w:ascii="Times New Roman" w:hAnsi="Times New Roman" w:eastAsia="Lucida Sans Unicode" w:cs="Times New Roman"/>
      <w:sz w:val="28"/>
      <w:szCs w:val="24"/>
      <w:lang w:eastAsia="ru-RU"/>
    </w:rPr>
  </w:style>
  <w:style w:type="character" w:styleId="954">
    <w:name w:val="Подзаголовок Знак"/>
    <w:basedOn w:val="952"/>
    <w:next w:val="954"/>
    <w:link w:val="913"/>
    <w:pPr>
      <w:pBdr/>
      <w:spacing/>
      <w:ind/>
    </w:pPr>
    <w:rPr>
      <w:rFonts w:ascii="Times New Roman" w:hAnsi="Times New Roman" w:eastAsia="Lucida Sans Unicode" w:cs="Times New Roman"/>
      <w:sz w:val="32"/>
      <w:szCs w:val="24"/>
      <w:lang w:eastAsia="ru-RU"/>
    </w:rPr>
  </w:style>
  <w:style w:type="character" w:styleId="955">
    <w:name w:val="Основной текст Знак"/>
    <w:basedOn w:val="952"/>
    <w:next w:val="955"/>
    <w:link w:val="913"/>
    <w:pPr>
      <w:pBdr/>
      <w:spacing/>
      <w:ind/>
    </w:pPr>
    <w:rPr>
      <w:rFonts w:cs="font"/>
      <w:lang w:eastAsia="ru-RU"/>
    </w:rPr>
  </w:style>
  <w:style w:type="character" w:styleId="956">
    <w:name w:val="ListLabel 1"/>
    <w:next w:val="956"/>
    <w:link w:val="913"/>
    <w:pPr>
      <w:pBdr/>
      <w:spacing/>
      <w:ind/>
    </w:pPr>
    <w:rPr>
      <w:rFonts w:eastAsia="Times New Roman" w:cs="Times New Roman"/>
    </w:rPr>
  </w:style>
  <w:style w:type="character" w:styleId="957">
    <w:name w:val="Символ нумерации"/>
    <w:next w:val="957"/>
    <w:link w:val="913"/>
    <w:pPr>
      <w:pBdr/>
      <w:spacing/>
      <w:ind/>
    </w:pPr>
    <w:rPr>
      <w:sz w:val="28"/>
      <w:szCs w:val="28"/>
    </w:rPr>
  </w:style>
  <w:style w:type="character" w:styleId="958">
    <w:name w:val="T4"/>
    <w:next w:val="958"/>
    <w:link w:val="913"/>
    <w:pPr>
      <w:pBdr/>
      <w:spacing/>
      <w:ind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styleId="959">
    <w:name w:val="Заголовок"/>
    <w:basedOn w:val="913"/>
    <w:next w:val="960"/>
    <w:link w:val="913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60">
    <w:name w:val="Основной текст"/>
    <w:basedOn w:val="913"/>
    <w:next w:val="960"/>
    <w:link w:val="913"/>
    <w:pPr>
      <w:numPr>
        <w:ilvl w:val="0"/>
        <w:numId w:val="0"/>
      </w:numPr>
      <w:pBdr/>
      <w:spacing w:after="120" w:before="0"/>
      <w:ind w:right="0" w:firstLine="0" w:left="0"/>
    </w:pPr>
  </w:style>
  <w:style w:type="paragraph" w:styleId="961">
    <w:name w:val="Список"/>
    <w:basedOn w:val="960"/>
    <w:next w:val="961"/>
    <w:link w:val="913"/>
    <w:pPr>
      <w:pBdr/>
      <w:spacing/>
      <w:ind/>
    </w:pPr>
    <w:rPr>
      <w:rFonts w:cs="Mangal"/>
    </w:rPr>
  </w:style>
  <w:style w:type="paragraph" w:styleId="962">
    <w:name w:val="Название"/>
    <w:basedOn w:val="913"/>
    <w:next w:val="962"/>
    <w:link w:val="913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63">
    <w:name w:val="Указатель"/>
    <w:basedOn w:val="913"/>
    <w:next w:val="963"/>
    <w:link w:val="913"/>
    <w:pPr>
      <w:suppressLineNumbers w:val="true"/>
      <w:pBdr/>
      <w:spacing/>
      <w:ind/>
    </w:pPr>
    <w:rPr>
      <w:rFonts w:cs="Mangal"/>
    </w:rPr>
  </w:style>
  <w:style w:type="paragraph" w:styleId="964">
    <w:name w:val="Подзаголовок"/>
    <w:basedOn w:val="913"/>
    <w:next w:val="960"/>
    <w:link w:val="913"/>
    <w:pPr>
      <w:widowControl w:val="false"/>
      <w:numPr>
        <w:ilvl w:val="0"/>
        <w:numId w:val="0"/>
      </w:numPr>
      <w:pBdr/>
      <w:spacing w:after="0" w:before="0" w:line="100" w:lineRule="atLeast"/>
      <w:ind w:right="0" w:firstLine="0" w:left="0"/>
      <w:jc w:val="center"/>
    </w:pPr>
    <w:rPr>
      <w:rFonts w:ascii="Times New Roman" w:hAnsi="Times New Roman" w:eastAsia="Lucida Sans Unicode" w:cs="Times New Roman"/>
      <w:i/>
      <w:iCs/>
      <w:sz w:val="32"/>
      <w:szCs w:val="24"/>
    </w:rPr>
  </w:style>
  <w:style w:type="paragraph" w:styleId="965">
    <w:name w:val="List Paragraph"/>
    <w:basedOn w:val="913"/>
    <w:next w:val="965"/>
    <w:link w:val="913"/>
    <w:pPr>
      <w:numPr>
        <w:ilvl w:val="0"/>
        <w:numId w:val="0"/>
      </w:numPr>
      <w:pBdr/>
      <w:spacing/>
      <w:ind w:right="0" w:firstLine="0" w:left="720"/>
    </w:pPr>
  </w:style>
  <w:style w:type="numbering" w:styleId="966" w:default="1">
    <w:name w:val="No List"/>
    <w:uiPriority w:val="99"/>
    <w:semiHidden/>
    <w:unhideWhenUsed/>
    <w:pPr>
      <w:pBdr/>
      <w:spacing/>
      <w:ind/>
    </w:pPr>
  </w:style>
  <w:style w:type="paragraph" w:styleId="967" w:customStyle="1">
    <w:name w:val="Без интервала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567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www.consultant.ru/document/cons_doc_LAW_471026/cdec16ec747f11f3a7a39c7303d03373e0ef91c4/#dst24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revision>23</cp:revision>
  <dcterms:created xsi:type="dcterms:W3CDTF">2015-06-05T02:02:00Z</dcterms:created>
  <dcterms:modified xsi:type="dcterms:W3CDTF">2024-12-26T09:00:15Z</dcterms:modified>
</cp:coreProperties>
</file>